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63DBF41E">
            <wp:extent cx="6694098" cy="1209675"/>
            <wp:effectExtent l="0" t="0" r="0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9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52485" w14:textId="4CF2A85C" w:rsidR="00661258" w:rsidRPr="007E3692" w:rsidRDefault="00FB55A0" w:rsidP="004A49AF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3A7000C" w14:textId="77777777" w:rsidR="00F43B45" w:rsidRPr="00F43B45" w:rsidRDefault="00F3623F" w:rsidP="00F43B45"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1CCFEB1" wp14:editId="70539341">
                <wp:extent cx="6858000" cy="27542"/>
                <wp:effectExtent l="0" t="0" r="0" b="1079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542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0C0CD1" id="Group 16" o:spid="_x0000_s1026" style="width:540pt;height:2.1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48B99E68" w14:textId="77777777" w:rsidR="00DA0082" w:rsidRDefault="00F3623F" w:rsidP="00DA0082">
      <w:r>
        <w:rPr>
          <w:rFonts w:ascii="Incised901 Bd BT" w:hAnsi="Incised901 Bd B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452557" wp14:editId="64B656D7">
                <wp:simplePos x="0" y="0"/>
                <wp:positionH relativeFrom="column">
                  <wp:posOffset>13442</wp:posOffset>
                </wp:positionH>
                <wp:positionV relativeFrom="paragraph">
                  <wp:posOffset>73660</wp:posOffset>
                </wp:positionV>
                <wp:extent cx="6808470" cy="7715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A6956" w14:textId="56AF5566" w:rsidR="00DA0082" w:rsidRPr="00C175AE" w:rsidRDefault="007E3692" w:rsidP="002333E6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C175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Upload the </w:t>
                            </w:r>
                            <w:r w:rsidR="00A364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completed</w:t>
                            </w:r>
                            <w:r w:rsidRPr="00C175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learning contract to the Practicum Dropbox </w:t>
                            </w:r>
                            <w:r w:rsidR="008C76AB"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prior to the start date of the </w:t>
                            </w:r>
                            <w:r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practicum project.</w:t>
                            </w:r>
                            <w:r w:rsidRPr="00C175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B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You</w:t>
                            </w:r>
                            <w:r w:rsidR="00566B64"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cannot begin project work </w:t>
                            </w:r>
                            <w:r w:rsidR="00A364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566B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your</w:t>
                            </w:r>
                            <w:r w:rsidR="00A3642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practicum project</w:t>
                            </w:r>
                            <w:r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until these contract details have been approved by </w:t>
                            </w:r>
                            <w:r w:rsidR="00566B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your</w:t>
                            </w:r>
                            <w:r w:rsidR="00566B64"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faculty adviser and </w:t>
                            </w:r>
                            <w:r w:rsidRPr="008C76A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 fina</w:t>
                            </w:r>
                            <w:r w:rsidR="00C175AE" w:rsidRPr="008C76A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lized affiliation agreement is o</w:t>
                            </w:r>
                            <w:r w:rsidRPr="008C76AB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n file</w:t>
                            </w:r>
                            <w:r w:rsidR="0088143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with the School of Public Health</w:t>
                            </w:r>
                            <w:r w:rsidRPr="008C76A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6036D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6036D0" w:rsidRPr="006036D0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6036D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e-mail </w:t>
                            </w:r>
                            <w:hyperlink r:id="rId9" w:history="1">
                              <w:r w:rsidR="006036D0" w:rsidRPr="002A292E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impactph@uw.edu</w:t>
                              </w:r>
                            </w:hyperlink>
                            <w:r w:rsidR="006036D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with Agency contact information. </w:t>
                            </w:r>
                            <w:r w:rsidRPr="00C175A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C758F7" w:rsidRPr="002A292E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0"/>
                                  <w:szCs w:val="20"/>
                                </w:rPr>
                                <w:t>impactph@uw.edu</w:t>
                              </w:r>
                            </w:hyperlink>
                            <w:r w:rsidRPr="00C175A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if you have</w:t>
                            </w:r>
                            <w:r w:rsidR="006036D0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any other</w:t>
                            </w:r>
                            <w:r w:rsidRPr="00C175A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questions about these requirements. </w:t>
                            </w:r>
                          </w:p>
                          <w:p w14:paraId="2DF7FA5C" w14:textId="77777777" w:rsidR="002333E6" w:rsidRDefault="002333E6" w:rsidP="002333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999999"/>
                                <w:sz w:val="20"/>
                              </w:rPr>
                            </w:pPr>
                          </w:p>
                          <w:p w14:paraId="1D4C6767" w14:textId="77777777" w:rsidR="002333E6" w:rsidRPr="00D55360" w:rsidRDefault="002333E6" w:rsidP="002333E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525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5.8pt;width:536.1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cc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" filled="f" stroked="f">
                <v:textbox>
                  <w:txbxContent>
                    <w:p w14:paraId="598A6956" w14:textId="56AF5566" w:rsidR="00DA0082" w:rsidRPr="00C175AE" w:rsidRDefault="007E3692" w:rsidP="002333E6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C175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Upload the </w:t>
                      </w:r>
                      <w:r w:rsidR="00A36421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completed</w:t>
                      </w:r>
                      <w:r w:rsidRPr="00C175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learning contract to the Practicum Dropbox </w:t>
                      </w:r>
                      <w:r w:rsidR="008C76AB"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prior to the start date of the </w:t>
                      </w:r>
                      <w:r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practicum project.</w:t>
                      </w:r>
                      <w:r w:rsidRPr="00C175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566B64">
                        <w:rPr>
                          <w:rFonts w:ascii="Calibri" w:hAnsi="Calibri" w:cs="Calibri"/>
                          <w:sz w:val="20"/>
                          <w:szCs w:val="20"/>
                        </w:rPr>
                        <w:t>You</w:t>
                      </w:r>
                      <w:r w:rsidR="00566B64"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cannot begin project work </w:t>
                      </w:r>
                      <w:r w:rsidR="00A3642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on </w:t>
                      </w:r>
                      <w:r w:rsidR="00566B64">
                        <w:rPr>
                          <w:rFonts w:ascii="Calibri" w:hAnsi="Calibri" w:cs="Calibri"/>
                          <w:sz w:val="20"/>
                          <w:szCs w:val="20"/>
                        </w:rPr>
                        <w:t>your</w:t>
                      </w:r>
                      <w:r w:rsidR="00A3642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practicum project</w:t>
                      </w:r>
                      <w:r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until these contract details have been approved by </w:t>
                      </w:r>
                      <w:r w:rsidR="00566B64">
                        <w:rPr>
                          <w:rFonts w:ascii="Calibri" w:hAnsi="Calibri" w:cs="Calibri"/>
                          <w:sz w:val="20"/>
                          <w:szCs w:val="20"/>
                        </w:rPr>
                        <w:t>your</w:t>
                      </w:r>
                      <w:r w:rsidR="00566B64"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faculty adviser and </w:t>
                      </w:r>
                      <w:r w:rsidRPr="008C76A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 fina</w:t>
                      </w:r>
                      <w:r w:rsidR="00C175AE" w:rsidRPr="008C76A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lized affiliation agreement is o</w:t>
                      </w:r>
                      <w:r w:rsidRPr="008C76AB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n file</w:t>
                      </w:r>
                      <w:r w:rsidR="0088143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with the School of Public Health</w:t>
                      </w:r>
                      <w:r w:rsidRPr="008C76AB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="006036D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If </w:t>
                      </w:r>
                      <w:r w:rsidR="006036D0" w:rsidRPr="006036D0">
                        <w:rPr>
                          <w:rFonts w:ascii="Calibri" w:hAnsi="Calibri" w:cs="Calibri"/>
                          <w:i/>
                          <w:sz w:val="20"/>
                          <w:szCs w:val="20"/>
                          <w:u w:val="single"/>
                        </w:rPr>
                        <w:t>not</w:t>
                      </w:r>
                      <w:r w:rsidR="006036D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e-mail </w:t>
                      </w:r>
                      <w:hyperlink r:id="rId11" w:history="1">
                        <w:r w:rsidR="006036D0" w:rsidRPr="002A292E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</w:rPr>
                          <w:t>impactph@uw.edu</w:t>
                        </w:r>
                      </w:hyperlink>
                      <w:r w:rsidR="006036D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with Agency contact information. </w:t>
                      </w:r>
                      <w:r w:rsidRPr="00C175A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C758F7" w:rsidRPr="002A292E">
                          <w:rPr>
                            <w:rStyle w:val="Hyperlink"/>
                            <w:rFonts w:ascii="Calibri" w:hAnsi="Calibri" w:cs="Calibri"/>
                            <w:bCs/>
                            <w:sz w:val="20"/>
                            <w:szCs w:val="20"/>
                          </w:rPr>
                          <w:t>impactph@uw.edu</w:t>
                        </w:r>
                      </w:hyperlink>
                      <w:r w:rsidRPr="00C175A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if you have</w:t>
                      </w:r>
                      <w:r w:rsidR="006036D0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any other</w:t>
                      </w:r>
                      <w:r w:rsidRPr="00C175A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questions about these requirements. </w:t>
                      </w:r>
                    </w:p>
                    <w:p w14:paraId="2DF7FA5C" w14:textId="77777777" w:rsidR="002333E6" w:rsidRDefault="002333E6" w:rsidP="002333E6">
                      <w:pPr>
                        <w:rPr>
                          <w:rFonts w:ascii="Calibri" w:hAnsi="Calibri" w:cs="Calibri"/>
                          <w:b/>
                          <w:bCs/>
                          <w:color w:val="999999"/>
                          <w:sz w:val="20"/>
                        </w:rPr>
                      </w:pPr>
                    </w:p>
                    <w:p w14:paraId="1D4C6767" w14:textId="77777777" w:rsidR="002333E6" w:rsidRPr="00D55360" w:rsidRDefault="002333E6" w:rsidP="002333E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ED1A7" w14:textId="77777777" w:rsidR="002333E6" w:rsidRDefault="002333E6" w:rsidP="00DA0082"/>
    <w:p w14:paraId="31BDAD4A" w14:textId="77777777" w:rsidR="002333E6" w:rsidRDefault="002333E6" w:rsidP="00DA0082"/>
    <w:p w14:paraId="54ADBD82" w14:textId="77777777" w:rsidR="002333E6" w:rsidRDefault="002333E6" w:rsidP="00DA0082">
      <w:bookmarkStart w:id="0" w:name="_GoBack"/>
      <w:bookmarkEnd w:id="0"/>
    </w:p>
    <w:p w14:paraId="284C04F6" w14:textId="77777777" w:rsidR="00F3623F" w:rsidRPr="00DA0082" w:rsidRDefault="00F3623F" w:rsidP="00DA0082"/>
    <w:p w14:paraId="076717F4" w14:textId="77777777" w:rsidR="00661258" w:rsidRDefault="00661258">
      <w:pPr>
        <w:pStyle w:val="Footer"/>
        <w:tabs>
          <w:tab w:val="clear" w:pos="4320"/>
          <w:tab w:val="clear" w:pos="8640"/>
        </w:tabs>
        <w:ind w:left="2160"/>
        <w:rPr>
          <w:rFonts w:ascii="Arial" w:hAnsi="Arial"/>
          <w:b/>
          <w:bCs/>
          <w:sz w:val="4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3893"/>
        <w:gridCol w:w="6513"/>
      </w:tblGrid>
      <w:tr w:rsidR="00661258" w:rsidRPr="001A7503" w14:paraId="5E04F786" w14:textId="77777777" w:rsidTr="00106AA9">
        <w:trPr>
          <w:cantSplit/>
          <w:trHeight w:val="573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EA32A" w14:textId="77777777" w:rsidR="001A7503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1A7503">
              <w:rPr>
                <w:rFonts w:ascii="Calibri" w:hAnsi="Calibri" w:cs="Calibri"/>
                <w:b/>
                <w:sz w:val="21"/>
                <w:szCs w:val="21"/>
              </w:rPr>
              <w:t>Student Name:</w:t>
            </w:r>
          </w:p>
        </w:tc>
        <w:tc>
          <w:tcPr>
            <w:tcW w:w="65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64C96" w14:textId="77777777" w:rsidR="00661258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  <w:tr w:rsidR="002A3D34" w:rsidRPr="001A7503" w14:paraId="56B568CD" w14:textId="77777777" w:rsidTr="00106AA9">
        <w:trPr>
          <w:cantSplit/>
          <w:trHeight w:val="510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8B222" w14:textId="77777777" w:rsidR="002A3D34" w:rsidRPr="00770F53" w:rsidRDefault="008B208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770F53">
              <w:rPr>
                <w:rFonts w:ascii="Calibri" w:hAnsi="Calibri" w:cs="Calibri"/>
                <w:b/>
                <w:sz w:val="21"/>
                <w:szCs w:val="21"/>
              </w:rPr>
              <w:t>Agency Name</w:t>
            </w:r>
            <w:r w:rsidR="0001294E" w:rsidRPr="00770F53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51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F6B61E" w14:textId="77777777" w:rsidR="002A3D34" w:rsidRPr="001A7503" w:rsidRDefault="002A3D34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  <w:tr w:rsidR="00661258" w:rsidRPr="001A7503" w14:paraId="732293F9" w14:textId="77777777" w:rsidTr="00106AA9">
        <w:trPr>
          <w:cantSplit/>
          <w:trHeight w:val="1416"/>
        </w:trPr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825A64" w14:textId="77777777" w:rsidR="00F33989" w:rsidRPr="00770F53" w:rsidRDefault="008B208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2"/>
              </w:rPr>
            </w:pPr>
            <w:r w:rsidRPr="00770F53">
              <w:rPr>
                <w:rFonts w:ascii="Calibri" w:hAnsi="Calibri" w:cs="Calibri"/>
                <w:b/>
                <w:sz w:val="22"/>
              </w:rPr>
              <w:t>Agency</w:t>
            </w:r>
            <w:r w:rsidR="00F33989" w:rsidRPr="00770F53">
              <w:rPr>
                <w:rFonts w:ascii="Calibri" w:hAnsi="Calibri" w:cs="Calibri"/>
                <w:b/>
                <w:sz w:val="22"/>
              </w:rPr>
              <w:t xml:space="preserve"> Address:</w:t>
            </w:r>
          </w:p>
          <w:p w14:paraId="0BD2609C" w14:textId="77777777" w:rsidR="00F33989" w:rsidRPr="00770F53" w:rsidRDefault="00F3398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2"/>
              </w:rPr>
            </w:pPr>
          </w:p>
          <w:p w14:paraId="20D0EF94" w14:textId="77777777" w:rsidR="0001294E" w:rsidRPr="00770F53" w:rsidRDefault="00BD3D6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2"/>
              </w:rPr>
            </w:pPr>
            <w:r w:rsidRPr="00770F53">
              <w:rPr>
                <w:rFonts w:ascii="Calibri" w:hAnsi="Calibri" w:cs="Calibri"/>
                <w:b/>
                <w:sz w:val="22"/>
              </w:rPr>
              <w:t>Contact Person Responsible</w:t>
            </w:r>
            <w:r w:rsidR="0001294E" w:rsidRPr="00770F53">
              <w:rPr>
                <w:rFonts w:ascii="Calibri" w:hAnsi="Calibri" w:cs="Calibri"/>
                <w:b/>
                <w:sz w:val="22"/>
              </w:rPr>
              <w:t xml:space="preserve"> for signing Affiliation Agreement</w:t>
            </w:r>
            <w:r w:rsidR="00FF01BB" w:rsidRPr="00770F53">
              <w:rPr>
                <w:rFonts w:ascii="Calibri" w:hAnsi="Calibri" w:cs="Calibri"/>
                <w:b/>
                <w:sz w:val="22"/>
              </w:rPr>
              <w:t>:</w:t>
            </w:r>
          </w:p>
          <w:p w14:paraId="0A83CF5E" w14:textId="77777777" w:rsidR="00661258" w:rsidRPr="0001294E" w:rsidRDefault="0001294E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01294E">
              <w:rPr>
                <w:rFonts w:ascii="Calibri" w:hAnsi="Calibri" w:cs="Calibri"/>
                <w:i/>
                <w:sz w:val="22"/>
              </w:rPr>
              <w:t>Name</w:t>
            </w:r>
            <w:r w:rsidR="00F33989" w:rsidRPr="0001294E">
              <w:rPr>
                <w:rFonts w:ascii="Calibri" w:hAnsi="Calibri" w:cs="Calibri"/>
                <w:i/>
                <w:sz w:val="22"/>
              </w:rPr>
              <w:t>, degree &amp; title</w:t>
            </w:r>
            <w:r w:rsidRPr="0001294E">
              <w:rPr>
                <w:rFonts w:ascii="Calibri" w:hAnsi="Calibri" w:cs="Calibri"/>
                <w:i/>
                <w:sz w:val="22"/>
              </w:rPr>
              <w:t>, email address</w:t>
            </w:r>
          </w:p>
        </w:tc>
        <w:tc>
          <w:tcPr>
            <w:tcW w:w="65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71160" w14:textId="77777777" w:rsidR="00661258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  <w:tr w:rsidR="00661258" w:rsidRPr="001A7503" w14:paraId="60AF404B" w14:textId="77777777" w:rsidTr="00106AA9">
        <w:trPr>
          <w:cantSplit/>
          <w:trHeight w:val="894"/>
        </w:trPr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39A4A" w14:textId="77777777" w:rsidR="008B2089" w:rsidRPr="00FF01BB" w:rsidRDefault="008B208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FF01BB">
              <w:rPr>
                <w:rFonts w:ascii="Calibri" w:hAnsi="Calibri" w:cs="Calibri"/>
                <w:b/>
                <w:sz w:val="21"/>
                <w:szCs w:val="21"/>
              </w:rPr>
              <w:t>Subgroup, Department, or Program where students do Practicum (if applicable)</w:t>
            </w:r>
            <w:r w:rsidR="00FF01BB" w:rsidRPr="00FF01BB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5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2D2D7" w14:textId="77777777" w:rsidR="00661258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  <w:tr w:rsidR="00661258" w:rsidRPr="001A7503" w14:paraId="36E64E1C" w14:textId="77777777" w:rsidTr="00106AA9">
        <w:trPr>
          <w:cantSplit/>
          <w:trHeight w:val="948"/>
        </w:trPr>
        <w:tc>
          <w:tcPr>
            <w:tcW w:w="38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2744F" w14:textId="77777777" w:rsidR="008B2089" w:rsidRDefault="00FF01BB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Site Supervisor:</w:t>
            </w:r>
          </w:p>
          <w:p w14:paraId="1674C63B" w14:textId="77777777" w:rsidR="001A7503" w:rsidRPr="00FF01BB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Name, Degrees </w:t>
            </w:r>
            <w:r w:rsidR="008B2089"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&amp; </w:t>
            </w:r>
            <w:r w:rsidRPr="00FF01BB">
              <w:rPr>
                <w:rFonts w:ascii="Calibri" w:hAnsi="Calibri" w:cs="Calibri"/>
                <w:i/>
                <w:sz w:val="21"/>
                <w:szCs w:val="21"/>
              </w:rPr>
              <w:t>Titl</w:t>
            </w:r>
            <w:r w:rsidR="008B2089" w:rsidRPr="00FF01BB">
              <w:rPr>
                <w:rFonts w:ascii="Calibri" w:hAnsi="Calibri" w:cs="Calibri"/>
                <w:i/>
                <w:sz w:val="21"/>
                <w:szCs w:val="21"/>
              </w:rPr>
              <w:t>e</w:t>
            </w:r>
            <w:r w:rsidR="00FF01BB">
              <w:rPr>
                <w:rFonts w:ascii="Calibri" w:hAnsi="Calibri" w:cs="Calibri"/>
                <w:i/>
                <w:sz w:val="21"/>
                <w:szCs w:val="21"/>
              </w:rPr>
              <w:t xml:space="preserve">, </w:t>
            </w:r>
            <w:r w:rsidR="00CD2750" w:rsidRPr="00FF01BB">
              <w:rPr>
                <w:rFonts w:ascii="Calibri" w:hAnsi="Calibri" w:cs="Calibri"/>
                <w:i/>
                <w:sz w:val="21"/>
                <w:szCs w:val="21"/>
              </w:rPr>
              <w:t>Phone number</w:t>
            </w:r>
            <w:r w:rsidR="008B2089"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 &amp; </w:t>
            </w:r>
            <w:r w:rsidRPr="00FF01BB">
              <w:rPr>
                <w:rFonts w:ascii="Calibri" w:hAnsi="Calibri" w:cs="Calibri"/>
                <w:i/>
                <w:sz w:val="21"/>
                <w:szCs w:val="21"/>
              </w:rPr>
              <w:t>Email address</w:t>
            </w:r>
          </w:p>
        </w:tc>
        <w:tc>
          <w:tcPr>
            <w:tcW w:w="651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8E57C82" w14:textId="77777777" w:rsidR="00661258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  <w:tr w:rsidR="00661258" w:rsidRPr="001A7503" w14:paraId="59228C38" w14:textId="77777777" w:rsidTr="00106AA9">
        <w:trPr>
          <w:cantSplit/>
          <w:trHeight w:val="1038"/>
        </w:trPr>
        <w:tc>
          <w:tcPr>
            <w:tcW w:w="38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F5B91" w14:textId="77777777" w:rsidR="00CD2750" w:rsidRPr="008B2089" w:rsidRDefault="00CD2750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Practicum </w:t>
            </w:r>
            <w:r w:rsidR="00661258" w:rsidRPr="001A7503">
              <w:rPr>
                <w:rFonts w:ascii="Calibri" w:hAnsi="Calibri" w:cs="Calibri"/>
                <w:b/>
                <w:sz w:val="21"/>
                <w:szCs w:val="21"/>
              </w:rPr>
              <w:t xml:space="preserve">Faculty </w:t>
            </w:r>
            <w:r w:rsidR="007E3692" w:rsidRPr="001A7503">
              <w:rPr>
                <w:rFonts w:ascii="Calibri" w:hAnsi="Calibri" w:cs="Calibri"/>
                <w:b/>
                <w:sz w:val="21"/>
                <w:szCs w:val="21"/>
              </w:rPr>
              <w:t>Adviser</w:t>
            </w:r>
            <w:r w:rsidR="00FF01BB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14:paraId="4B78A9E2" w14:textId="77777777" w:rsidR="001A7503" w:rsidRPr="00FF01BB" w:rsidRDefault="00F33989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FF01BB">
              <w:rPr>
                <w:rFonts w:ascii="Calibri" w:hAnsi="Calibri" w:cs="Calibri"/>
                <w:i/>
                <w:sz w:val="21"/>
                <w:szCs w:val="21"/>
              </w:rPr>
              <w:t>Name,</w:t>
            </w:r>
            <w:r w:rsidR="00EC71DB"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 Degrees</w:t>
            </w:r>
            <w:r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 &amp; Title</w:t>
            </w:r>
            <w:r w:rsidR="00FF01BB">
              <w:rPr>
                <w:rFonts w:ascii="Calibri" w:hAnsi="Calibri" w:cs="Calibri"/>
                <w:i/>
                <w:sz w:val="21"/>
                <w:szCs w:val="21"/>
              </w:rPr>
              <w:t xml:space="preserve">, </w:t>
            </w:r>
            <w:r w:rsidR="00661258" w:rsidRPr="00FF01BB">
              <w:rPr>
                <w:rFonts w:ascii="Calibri" w:hAnsi="Calibri" w:cs="Calibri"/>
                <w:i/>
                <w:sz w:val="21"/>
                <w:szCs w:val="21"/>
              </w:rPr>
              <w:t>Phone number</w:t>
            </w:r>
            <w:r w:rsidRPr="00FF01BB">
              <w:rPr>
                <w:rFonts w:ascii="Calibri" w:hAnsi="Calibri" w:cs="Calibri"/>
                <w:i/>
                <w:sz w:val="21"/>
                <w:szCs w:val="21"/>
              </w:rPr>
              <w:t xml:space="preserve"> &amp; </w:t>
            </w:r>
            <w:r w:rsidR="00661258" w:rsidRPr="00FF01BB">
              <w:rPr>
                <w:rFonts w:ascii="Calibri" w:hAnsi="Calibri" w:cs="Calibri"/>
                <w:i/>
                <w:sz w:val="21"/>
                <w:szCs w:val="21"/>
              </w:rPr>
              <w:t>Email address</w:t>
            </w:r>
          </w:p>
        </w:tc>
        <w:tc>
          <w:tcPr>
            <w:tcW w:w="65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A25A1" w14:textId="77777777" w:rsidR="00661258" w:rsidRPr="001A7503" w:rsidRDefault="00661258" w:rsidP="00106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1D6A2E91" w14:textId="77777777" w:rsidR="00661258" w:rsidRDefault="0066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2"/>
        </w:rPr>
      </w:pPr>
    </w:p>
    <w:tbl>
      <w:tblPr>
        <w:tblW w:w="10394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3495"/>
        <w:gridCol w:w="3588"/>
      </w:tblGrid>
      <w:tr w:rsidR="00A00361" w:rsidRPr="00BB7E63" w14:paraId="2F9484E0" w14:textId="77777777" w:rsidTr="00106AA9">
        <w:trPr>
          <w:cantSplit/>
          <w:trHeight w:val="2709"/>
        </w:trPr>
        <w:tc>
          <w:tcPr>
            <w:tcW w:w="33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2B93" w14:textId="77777777" w:rsidR="0031199B" w:rsidRDefault="00A00361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BB7E63">
              <w:rPr>
                <w:rFonts w:ascii="Calibri" w:hAnsi="Calibri" w:cs="Calibri"/>
                <w:b/>
                <w:sz w:val="21"/>
                <w:szCs w:val="21"/>
              </w:rPr>
              <w:t>Quarter</w:t>
            </w:r>
            <w:r w:rsidR="002A3D34" w:rsidRPr="00BB7E63">
              <w:rPr>
                <w:rFonts w:ascii="Calibri" w:hAnsi="Calibri" w:cs="Calibri"/>
                <w:b/>
                <w:sz w:val="21"/>
                <w:szCs w:val="21"/>
              </w:rPr>
              <w:t>(s)</w:t>
            </w:r>
            <w:r w:rsidR="002333E6" w:rsidRPr="00BB7E63">
              <w:rPr>
                <w:rFonts w:ascii="Calibri" w:hAnsi="Calibri" w:cs="Calibri"/>
                <w:b/>
                <w:sz w:val="21"/>
                <w:szCs w:val="21"/>
              </w:rPr>
              <w:t xml:space="preserve"> practicum p</w:t>
            </w:r>
            <w:r w:rsidRPr="00BB7E63">
              <w:rPr>
                <w:rFonts w:ascii="Calibri" w:hAnsi="Calibri" w:cs="Calibri"/>
                <w:b/>
                <w:sz w:val="21"/>
                <w:szCs w:val="21"/>
              </w:rPr>
              <w:t>roposed for:</w:t>
            </w:r>
            <w:r w:rsidR="000E0794" w:rsidRPr="00BB7E63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  <w:p w14:paraId="62595109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786ADAC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4C16C70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B69CD12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4ECF0DA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0E08F58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1E80CFF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746EF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F7936C8" w14:textId="31944BA2" w:rsidR="00A5120E" w:rsidRPr="0031199B" w:rsidRDefault="0031199B" w:rsidP="00D94A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0"/>
              </w:rPr>
              <w:t>INST</w:t>
            </w:r>
            <w:r w:rsidRPr="004A6E34">
              <w:rPr>
                <w:rFonts w:ascii="Calibri" w:hAnsi="Calibri" w:cs="Calibri"/>
                <w:i/>
                <w:sz w:val="20"/>
              </w:rPr>
              <w:t xml:space="preserve">RUCTIONS: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</w:t>
            </w:r>
            <w:r w:rsidR="00F223B5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he quarter(s)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you plan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to complete project work at the site.</w:t>
            </w:r>
            <w:r w:rsidR="00C758F7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(Ex. Spring 2019, Summer 2020)</w:t>
            </w:r>
          </w:p>
        </w:tc>
        <w:tc>
          <w:tcPr>
            <w:tcW w:w="3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78F72" w14:textId="77777777" w:rsidR="00A00361" w:rsidRPr="00BB7E63" w:rsidRDefault="00A00361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BB7E63">
              <w:rPr>
                <w:rFonts w:ascii="Calibri" w:hAnsi="Calibri" w:cs="Calibri"/>
                <w:b/>
                <w:sz w:val="21"/>
                <w:szCs w:val="21"/>
              </w:rPr>
              <w:t xml:space="preserve">Number of credits to </w:t>
            </w:r>
          </w:p>
          <w:p w14:paraId="2686B466" w14:textId="77777777" w:rsidR="00A00361" w:rsidRDefault="00A00361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BB7E63">
              <w:rPr>
                <w:rFonts w:ascii="Calibri" w:hAnsi="Calibri" w:cs="Calibri"/>
                <w:b/>
                <w:sz w:val="21"/>
                <w:szCs w:val="21"/>
              </w:rPr>
              <w:t>be earned:</w:t>
            </w:r>
          </w:p>
          <w:p w14:paraId="18C3786F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DF009D3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CB5B2C7" w14:textId="77777777" w:rsidR="00106AA9" w:rsidRPr="00BB7E63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1984EF1" w14:textId="394708EB" w:rsidR="000E0794" w:rsidRPr="0031199B" w:rsidRDefault="0031199B" w:rsidP="005F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</w:rPr>
              <w:t>INST</w:t>
            </w:r>
            <w:r w:rsidRPr="004A6E34">
              <w:rPr>
                <w:rFonts w:ascii="Calibri" w:hAnsi="Calibri" w:cs="Calibri"/>
                <w:i/>
                <w:sz w:val="20"/>
              </w:rPr>
              <w:t xml:space="preserve">RUCTIONS: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Three (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practicum credits are required for degree completion.</w:t>
            </w:r>
            <w:r w:rsidR="00F223B5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If you</w:t>
            </w:r>
            <w:r w:rsidR="00D94A03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plan</w:t>
            </w:r>
            <w:r w:rsidR="00D94A03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to apply for credit beyond </w:t>
            </w:r>
            <w:r w:rsidR="00A36421">
              <w:rPr>
                <w:rFonts w:ascii="Calibri" w:hAnsi="Calibri" w:cs="Calibri"/>
                <w:i/>
                <w:sz w:val="20"/>
                <w:szCs w:val="20"/>
              </w:rPr>
              <w:t>this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r</w:t>
            </w:r>
            <w:r w:rsidR="00F223B5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equirement (maximum 6 credits)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 xml:space="preserve">you 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will need to </w:t>
            </w:r>
            <w:r w:rsidR="00C758F7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gain approval from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your</w:t>
            </w:r>
            <w:r w:rsidR="00A3642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758F7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Departmental </w:t>
            </w:r>
            <w:r w:rsidR="00CA1DEB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Graduate Program </w:t>
            </w:r>
            <w:r w:rsidR="00DC447E" w:rsidRPr="0031199B">
              <w:rPr>
                <w:rFonts w:ascii="Calibri" w:hAnsi="Calibri" w:cs="Calibri"/>
                <w:i/>
                <w:sz w:val="20"/>
                <w:szCs w:val="20"/>
              </w:rPr>
              <w:t>Advisor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(with the exc</w:t>
            </w:r>
            <w:r w:rsidR="00A36421">
              <w:rPr>
                <w:rFonts w:ascii="Calibri" w:hAnsi="Calibri" w:cs="Calibri"/>
                <w:i/>
                <w:sz w:val="20"/>
                <w:szCs w:val="20"/>
              </w:rPr>
              <w:t>eption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of Nutrition students).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93470" w14:textId="77777777" w:rsidR="0031199B" w:rsidRDefault="00A00361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BB7E63">
              <w:rPr>
                <w:rFonts w:ascii="Calibri" w:hAnsi="Calibri" w:cs="Calibri"/>
                <w:b/>
                <w:sz w:val="21"/>
                <w:szCs w:val="21"/>
              </w:rPr>
              <w:t>Quarter</w:t>
            </w:r>
            <w:r w:rsidR="002333E6" w:rsidRPr="00BB7E63">
              <w:rPr>
                <w:rFonts w:ascii="Calibri" w:hAnsi="Calibri" w:cs="Calibri"/>
                <w:b/>
                <w:sz w:val="21"/>
                <w:szCs w:val="21"/>
              </w:rPr>
              <w:t xml:space="preserve"> to s</w:t>
            </w:r>
            <w:r w:rsidRPr="00BB7E63">
              <w:rPr>
                <w:rFonts w:ascii="Calibri" w:hAnsi="Calibri" w:cs="Calibri"/>
                <w:b/>
                <w:sz w:val="21"/>
                <w:szCs w:val="21"/>
              </w:rPr>
              <w:t xml:space="preserve">ign up for credits:  </w:t>
            </w:r>
          </w:p>
          <w:p w14:paraId="20FD9212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AD97243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301573F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57CDCBC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22CF1C3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1439B08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9F6FE7" w14:textId="77777777" w:rsidR="00106AA9" w:rsidRDefault="00106AA9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494BD45" w14:textId="77777777" w:rsidR="0031199B" w:rsidRDefault="0031199B" w:rsidP="0031199B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2DDD6E" w14:textId="16E2BEE0" w:rsidR="00A00361" w:rsidRPr="00BB7E63" w:rsidRDefault="0031199B" w:rsidP="005F020D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0"/>
              </w:rPr>
              <w:t>INST</w:t>
            </w:r>
            <w:r w:rsidRPr="004A6E34">
              <w:rPr>
                <w:rFonts w:ascii="Calibri" w:hAnsi="Calibri" w:cs="Calibri"/>
                <w:i/>
                <w:sz w:val="20"/>
              </w:rPr>
              <w:t xml:space="preserve">RUCTIONS: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You must</w:t>
            </w:r>
            <w:r w:rsidR="00D94A03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apply for credit the quarter </w:t>
            </w:r>
            <w:r w:rsidR="00D94A03">
              <w:rPr>
                <w:rFonts w:ascii="Calibri" w:hAnsi="Calibri" w:cs="Calibri"/>
                <w:i/>
                <w:sz w:val="20"/>
                <w:szCs w:val="20"/>
              </w:rPr>
              <w:t>you</w:t>
            </w:r>
            <w:r w:rsidR="00D94A03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plan to complete the written assignment and </w:t>
            </w:r>
            <w:r w:rsidR="003B6BB4">
              <w:rPr>
                <w:rFonts w:ascii="Calibri" w:hAnsi="Calibri" w:cs="Calibri"/>
                <w:i/>
                <w:sz w:val="20"/>
                <w:szCs w:val="20"/>
              </w:rPr>
              <w:t>the visual deliverable (e.g., poster)</w:t>
            </w:r>
            <w:r w:rsidR="000E0794" w:rsidRPr="0031199B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="00C758F7" w:rsidRPr="0031199B">
              <w:rPr>
                <w:rFonts w:ascii="Calibri" w:hAnsi="Calibri" w:cs="Calibri"/>
                <w:i/>
                <w:sz w:val="20"/>
                <w:szCs w:val="20"/>
              </w:rPr>
              <w:t>(Ex. Fall 2019, Winter 2020)</w:t>
            </w:r>
          </w:p>
        </w:tc>
      </w:tr>
    </w:tbl>
    <w:p w14:paraId="6FBA5CE3" w14:textId="77777777" w:rsidR="00FF01BB" w:rsidRDefault="00FF01BB" w:rsidP="00DC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5B8A76A9" w14:textId="77777777" w:rsidR="00106AA9" w:rsidRPr="002B5E58" w:rsidRDefault="00FF01BB" w:rsidP="00FF01BB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  <w:r w:rsidR="00DC447E">
        <w:rPr>
          <w:rFonts w:ascii="Calibri" w:hAnsi="Calibri" w:cs="Calibri"/>
          <w:b/>
          <w:sz w:val="22"/>
        </w:rPr>
        <w:lastRenderedPageBreak/>
        <w:t xml:space="preserve">Practicum </w:t>
      </w:r>
      <w:r w:rsidR="00DC447E" w:rsidRPr="00D55360">
        <w:rPr>
          <w:rFonts w:ascii="Calibri" w:hAnsi="Calibri" w:cs="Calibri"/>
          <w:b/>
          <w:sz w:val="22"/>
        </w:rPr>
        <w:t>Project Description</w:t>
      </w:r>
      <w:r w:rsidR="00DC447E">
        <w:rPr>
          <w:rFonts w:ascii="Calibri" w:hAnsi="Calibri" w:cs="Calibri"/>
          <w:b/>
          <w:sz w:val="22"/>
        </w:rPr>
        <w:t xml:space="preserve"> </w:t>
      </w: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211"/>
      </w:tblGrid>
      <w:tr w:rsidR="00DC447E" w14:paraId="181EB507" w14:textId="77777777" w:rsidTr="004D0B9C">
        <w:trPr>
          <w:cantSplit/>
          <w:trHeight w:val="3660"/>
        </w:trPr>
        <w:tc>
          <w:tcPr>
            <w:tcW w:w="10211" w:type="dxa"/>
          </w:tcPr>
          <w:p w14:paraId="69F71785" w14:textId="6A1E9270" w:rsidR="00A857AD" w:rsidRDefault="002B5E58" w:rsidP="002B5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2B5E58">
              <w:rPr>
                <w:rFonts w:asciiTheme="minorHAnsi" w:hAnsiTheme="minorHAnsi" w:cs="Calibri"/>
                <w:i/>
                <w:sz w:val="20"/>
                <w:szCs w:val="20"/>
              </w:rPr>
              <w:t xml:space="preserve">INSTRUCTIONS:  </w:t>
            </w:r>
            <w:r w:rsidR="007E684C">
              <w:rPr>
                <w:rFonts w:asciiTheme="minorHAnsi" w:hAnsiTheme="minorHAnsi" w:cs="Calibri"/>
                <w:i/>
                <w:sz w:val="20"/>
                <w:szCs w:val="20"/>
              </w:rPr>
              <w:t>Describe</w:t>
            </w:r>
            <w:r w:rsidR="00566B64">
              <w:rPr>
                <w:rFonts w:asciiTheme="minorHAnsi" w:hAnsiTheme="minorHAnsi" w:cs="Calibri"/>
                <w:i/>
                <w:sz w:val="20"/>
                <w:szCs w:val="20"/>
              </w:rPr>
              <w:t xml:space="preserve"> the nature and scope of </w:t>
            </w:r>
            <w:r w:rsidR="00D94A03">
              <w:rPr>
                <w:rFonts w:asciiTheme="minorHAnsi" w:hAnsiTheme="minorHAnsi" w:cs="Calibri"/>
                <w:i/>
                <w:sz w:val="20"/>
                <w:szCs w:val="20"/>
              </w:rPr>
              <w:t>your</w:t>
            </w:r>
            <w:r w:rsidR="00566B64">
              <w:rPr>
                <w:rFonts w:asciiTheme="minorHAnsi" w:hAnsiTheme="minorHAnsi" w:cs="Calibri"/>
                <w:i/>
                <w:sz w:val="20"/>
                <w:szCs w:val="20"/>
              </w:rPr>
              <w:t xml:space="preserve"> practicum project, including how this project will align with the needs of the agency and your professional goals. </w:t>
            </w:r>
          </w:p>
          <w:p w14:paraId="474E3942" w14:textId="77777777" w:rsidR="00A857AD" w:rsidRDefault="00A857AD" w:rsidP="002B5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14:paraId="1EF7810E" w14:textId="77777777" w:rsidR="00DC447E" w:rsidRDefault="00DC447E" w:rsidP="00A857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</w:tbl>
    <w:p w14:paraId="6D139732" w14:textId="77777777" w:rsidR="00023476" w:rsidRDefault="00023476" w:rsidP="00DC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</w:p>
    <w:p w14:paraId="239C4836" w14:textId="77777777" w:rsidR="00023476" w:rsidRDefault="00023476" w:rsidP="00DC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/>
          <w:sz w:val="22"/>
        </w:rPr>
      </w:pPr>
    </w:p>
    <w:p w14:paraId="3D8AFA96" w14:textId="77777777" w:rsidR="00DC447E" w:rsidRPr="00B33E4B" w:rsidRDefault="00DC447E" w:rsidP="00DC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Practicum </w:t>
      </w:r>
      <w:r w:rsidRPr="00B33E4B">
        <w:rPr>
          <w:rFonts w:asciiTheme="minorHAnsi" w:hAnsiTheme="minorHAnsi"/>
          <w:b/>
          <w:sz w:val="22"/>
        </w:rPr>
        <w:t xml:space="preserve">Project Work Site Locations </w:t>
      </w:r>
      <w:r>
        <w:rPr>
          <w:rFonts w:asciiTheme="minorHAnsi" w:hAnsiTheme="minorHAnsi"/>
          <w:b/>
          <w:sz w:val="22"/>
        </w:rPr>
        <w:t>and Resources</w:t>
      </w:r>
    </w:p>
    <w:tbl>
      <w:tblPr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DC447E" w14:paraId="7BC6C4DD" w14:textId="77777777" w:rsidTr="00F40AC4">
        <w:trPr>
          <w:cantSplit/>
          <w:trHeight w:val="3195"/>
        </w:trPr>
        <w:tc>
          <w:tcPr>
            <w:tcW w:w="10231" w:type="dxa"/>
          </w:tcPr>
          <w:p w14:paraId="17BC2476" w14:textId="35B5405E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</w:rPr>
            </w:pPr>
            <w:r w:rsidRPr="004A6E34">
              <w:rPr>
                <w:rFonts w:ascii="Calibri" w:hAnsi="Calibri" w:cs="Calibri"/>
                <w:i/>
                <w:sz w:val="20"/>
              </w:rPr>
              <w:t xml:space="preserve">INSTRUCTIONS: 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Describe </w:t>
            </w:r>
            <w:r w:rsidR="00566B64">
              <w:rPr>
                <w:rFonts w:ascii="Calibri" w:hAnsi="Calibri" w:cs="Calibri"/>
                <w:i/>
                <w:sz w:val="20"/>
              </w:rPr>
              <w:t>your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DC12C0" w:rsidRPr="00DC12C0">
              <w:rPr>
                <w:rFonts w:ascii="Calibri" w:hAnsi="Calibri" w:cs="Calibri"/>
                <w:b/>
                <w:i/>
                <w:sz w:val="20"/>
              </w:rPr>
              <w:t>workspace location</w:t>
            </w:r>
            <w:r w:rsidR="00770A08">
              <w:rPr>
                <w:rFonts w:ascii="Calibri" w:hAnsi="Calibri" w:cs="Calibri"/>
                <w:b/>
                <w:i/>
                <w:sz w:val="20"/>
              </w:rPr>
              <w:t xml:space="preserve">  </w:t>
            </w:r>
            <w:r w:rsidR="00566B64">
              <w:rPr>
                <w:rFonts w:ascii="Calibri" w:hAnsi="Calibri" w:cs="Calibri"/>
                <w:b/>
                <w:i/>
                <w:sz w:val="20"/>
              </w:rPr>
              <w:t xml:space="preserve">(s), </w:t>
            </w:r>
            <w:r w:rsidR="00566B64">
              <w:rPr>
                <w:rFonts w:ascii="Calibri" w:hAnsi="Calibri" w:cs="Calibri"/>
                <w:i/>
                <w:sz w:val="20"/>
              </w:rPr>
              <w:t xml:space="preserve">including </w:t>
            </w:r>
            <w:r w:rsidR="00DC12C0" w:rsidRPr="004A6E34">
              <w:rPr>
                <w:rFonts w:ascii="Calibri" w:hAnsi="Calibri" w:cs="Calibri"/>
                <w:i/>
                <w:sz w:val="20"/>
              </w:rPr>
              <w:t>percentag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e of time spent at each location, </w:t>
            </w:r>
            <w:r w:rsidR="00DC12C0" w:rsidRPr="00B6380B">
              <w:rPr>
                <w:rFonts w:ascii="Calibri" w:hAnsi="Calibri" w:cs="Calibri"/>
                <w:b/>
                <w:i/>
                <w:sz w:val="20"/>
              </w:rPr>
              <w:t>personnel</w:t>
            </w:r>
            <w:r w:rsidR="00DC12C0" w:rsidRPr="004A6E34">
              <w:rPr>
                <w:rFonts w:ascii="Calibri" w:hAnsi="Calibri" w:cs="Calibri"/>
                <w:i/>
                <w:sz w:val="20"/>
              </w:rPr>
              <w:t xml:space="preserve"> (who </w:t>
            </w:r>
            <w:r w:rsidR="00D94A03">
              <w:rPr>
                <w:rFonts w:ascii="Calibri" w:hAnsi="Calibri" w:cs="Calibri"/>
                <w:i/>
                <w:sz w:val="20"/>
              </w:rPr>
              <w:t xml:space="preserve">you 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will </w:t>
            </w:r>
            <w:r w:rsidR="00DC12C0" w:rsidRPr="004A6E34">
              <w:rPr>
                <w:rFonts w:ascii="Calibri" w:hAnsi="Calibri" w:cs="Calibri"/>
                <w:i/>
                <w:sz w:val="20"/>
              </w:rPr>
              <w:t>be interacting with)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, and </w:t>
            </w:r>
            <w:r w:rsidR="00DC12C0" w:rsidRPr="00DC12C0">
              <w:rPr>
                <w:rFonts w:ascii="Calibri" w:hAnsi="Calibri" w:cs="Calibri"/>
                <w:b/>
                <w:i/>
                <w:sz w:val="20"/>
              </w:rPr>
              <w:t>access to materials/resources</w:t>
            </w:r>
            <w:r w:rsidR="00DC12C0">
              <w:rPr>
                <w:rFonts w:ascii="Calibri" w:hAnsi="Calibri" w:cs="Calibri"/>
                <w:i/>
                <w:sz w:val="20"/>
              </w:rPr>
              <w:t xml:space="preserve"> necessary for completion of the project. </w:t>
            </w:r>
            <w:r>
              <w:rPr>
                <w:rFonts w:ascii="Calibri" w:hAnsi="Calibri" w:cs="Calibri"/>
                <w:i/>
                <w:sz w:val="20"/>
              </w:rPr>
              <w:t xml:space="preserve">If </w:t>
            </w:r>
            <w:r w:rsidR="00D94A03">
              <w:rPr>
                <w:rFonts w:ascii="Calibri" w:hAnsi="Calibri" w:cs="Calibri"/>
                <w:i/>
                <w:sz w:val="20"/>
              </w:rPr>
              <w:t>you</w:t>
            </w:r>
            <w:r>
              <w:rPr>
                <w:rFonts w:ascii="Calibri" w:hAnsi="Calibri" w:cs="Calibri"/>
                <w:i/>
                <w:sz w:val="20"/>
              </w:rPr>
              <w:t xml:space="preserve"> will be doing any portion of the project </w:t>
            </w:r>
            <w:r w:rsidRPr="00B6380B">
              <w:rPr>
                <w:rFonts w:ascii="Calibri" w:hAnsi="Calibri" w:cs="Calibri"/>
                <w:b/>
                <w:i/>
                <w:sz w:val="20"/>
              </w:rPr>
              <w:t>work abroad</w:t>
            </w:r>
            <w:r>
              <w:rPr>
                <w:rFonts w:ascii="Calibri" w:hAnsi="Calibri" w:cs="Calibri"/>
                <w:i/>
                <w:sz w:val="20"/>
              </w:rPr>
              <w:t>, please specify that here.</w:t>
            </w:r>
          </w:p>
          <w:p w14:paraId="27CF7FC9" w14:textId="77777777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5E660F58" w14:textId="77777777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0C678E32" w14:textId="77777777" w:rsidR="00F84BDD" w:rsidRDefault="00F84BDD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</w:tbl>
    <w:p w14:paraId="137B550A" w14:textId="77777777" w:rsidR="00E105FF" w:rsidRDefault="00E1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7D7A12C2" w14:textId="77777777" w:rsidR="00DC447E" w:rsidRPr="004A6E34" w:rsidRDefault="00DC447E" w:rsidP="00DC447E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br/>
      </w:r>
      <w:r>
        <w:rPr>
          <w:rFonts w:ascii="Calibri" w:hAnsi="Calibri" w:cs="Calibri"/>
          <w:b/>
          <w:sz w:val="22"/>
        </w:rPr>
        <w:t>Human Subjects Review</w:t>
      </w:r>
      <w:r w:rsidRPr="00722C1B">
        <w:rPr>
          <w:rFonts w:ascii="Calibri" w:hAnsi="Calibri" w:cs="Calibri"/>
          <w:b/>
          <w:sz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4"/>
      </w:tblGrid>
      <w:tr w:rsidR="00DC447E" w14:paraId="382C3C33" w14:textId="77777777" w:rsidTr="00F40AC4">
        <w:trPr>
          <w:trHeight w:val="3581"/>
        </w:trPr>
        <w:tc>
          <w:tcPr>
            <w:tcW w:w="10244" w:type="dxa"/>
          </w:tcPr>
          <w:p w14:paraId="4F2E8A2C" w14:textId="6F498AEB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A6E34">
              <w:rPr>
                <w:rFonts w:asciiTheme="minorHAnsi" w:hAnsiTheme="minorHAnsi"/>
                <w:i/>
                <w:sz w:val="20"/>
                <w:szCs w:val="20"/>
              </w:rPr>
              <w:t xml:space="preserve">INSTRUCTIONS: Review the webpage for the UW Human Subjects Division to determine if </w:t>
            </w:r>
            <w:r w:rsidR="007A6D95">
              <w:rPr>
                <w:rFonts w:asciiTheme="minorHAnsi" w:hAnsiTheme="minorHAnsi"/>
                <w:i/>
                <w:sz w:val="20"/>
                <w:szCs w:val="20"/>
              </w:rPr>
              <w:t>your</w:t>
            </w:r>
            <w:r w:rsidR="007A6D95" w:rsidRPr="004A6E3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A6E34">
              <w:rPr>
                <w:rFonts w:asciiTheme="minorHAnsi" w:hAnsiTheme="minorHAnsi"/>
                <w:i/>
                <w:sz w:val="20"/>
                <w:szCs w:val="20"/>
              </w:rPr>
              <w:t>project will require an IRB review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r w:rsidRPr="004A6E34">
              <w:rPr>
                <w:rFonts w:asciiTheme="minorHAnsi" w:hAnsiTheme="minorHAnsi"/>
                <w:b/>
                <w:i/>
                <w:sz w:val="20"/>
                <w:szCs w:val="20"/>
              </w:rPr>
              <w:t>http://www.washington.edu/research/hsd/</w:t>
            </w:r>
          </w:p>
          <w:p w14:paraId="477790D3" w14:textId="77777777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0FBDC7F" w14:textId="73633BE6" w:rsidR="00DC447E" w:rsidRDefault="00DC447E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After reviewing the IRB criteria, please indicate if </w:t>
            </w:r>
            <w:r w:rsidR="007A6D95">
              <w:rPr>
                <w:rFonts w:asciiTheme="minorHAnsi" w:hAnsiTheme="minorHAnsi"/>
                <w:i/>
                <w:sz w:val="20"/>
                <w:szCs w:val="20"/>
              </w:rPr>
              <w:t xml:space="preserve">your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project will require an IRB review and specify</w:t>
            </w:r>
            <w:r w:rsidRPr="004A6E34">
              <w:rPr>
                <w:rFonts w:asciiTheme="minorHAnsi" w:hAnsiTheme="minorHAnsi"/>
                <w:i/>
                <w:sz w:val="20"/>
                <w:szCs w:val="20"/>
              </w:rPr>
              <w:t xml:space="preserve"> why or why not</w:t>
            </w:r>
            <w:r w:rsidRPr="001B60F1">
              <w:rPr>
                <w:rFonts w:asciiTheme="minorHAnsi" w:hAnsiTheme="minorHAnsi"/>
                <w:b/>
                <w:i/>
                <w:sz w:val="20"/>
                <w:szCs w:val="20"/>
              </w:rPr>
              <w:t>. SPH Faculty can help students determine if IRB is required.</w:t>
            </w:r>
          </w:p>
          <w:p w14:paraId="6946D8EA" w14:textId="77777777" w:rsidR="00F84BDD" w:rsidRDefault="00F84BDD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DFC6E9C" w14:textId="77777777" w:rsidR="00F84BDD" w:rsidRPr="00FB55A0" w:rsidRDefault="00F84BDD" w:rsidP="004352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40E4F17" w14:textId="77777777" w:rsidR="00FB55A0" w:rsidRDefault="00FB5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03FCE1AD" w14:textId="77777777" w:rsidR="000E3376" w:rsidRDefault="000E3376" w:rsidP="007D7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176A65CB" w14:textId="77777777" w:rsidR="00D31983" w:rsidRDefault="00D31983" w:rsidP="007D7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67CFDC35" w14:textId="77777777" w:rsidR="00F40AC4" w:rsidRDefault="00F40AC4" w:rsidP="00F40AC4">
      <w:pPr>
        <w:rPr>
          <w:rFonts w:ascii="Calibri" w:hAnsi="Calibri" w:cs="Calibri"/>
          <w:b/>
          <w:sz w:val="22"/>
        </w:rPr>
      </w:pPr>
    </w:p>
    <w:p w14:paraId="2C3FD7B0" w14:textId="77777777" w:rsidR="007D7DF8" w:rsidRPr="00BB4DFE" w:rsidRDefault="00F40AC4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br w:type="page"/>
      </w:r>
      <w:r w:rsidR="000F40C7"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40FDE15D" w:rsidR="000F40C7" w:rsidRDefault="000F40C7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i/>
          <w:sz w:val="20"/>
          <w:szCs w:val="20"/>
        </w:rPr>
      </w:pPr>
      <w:r w:rsidRPr="004A6E34">
        <w:rPr>
          <w:rFonts w:asciiTheme="minorHAnsi" w:hAnsiTheme="minorHAnsi" w:cs="Calibri"/>
          <w:i/>
          <w:sz w:val="20"/>
          <w:szCs w:val="20"/>
        </w:rPr>
        <w:t xml:space="preserve">INSTRUCTIONS: </w:t>
      </w:r>
      <w:r>
        <w:rPr>
          <w:rFonts w:asciiTheme="minorHAnsi" w:hAnsiTheme="minorHAnsi" w:cs="Calibri"/>
          <w:i/>
          <w:sz w:val="20"/>
          <w:szCs w:val="20"/>
        </w:rPr>
        <w:t xml:space="preserve">Practicum projects must meet </w:t>
      </w:r>
      <w:r w:rsidRPr="006A0509">
        <w:rPr>
          <w:rFonts w:asciiTheme="minorHAnsi" w:hAnsiTheme="minorHAnsi" w:cs="Calibri"/>
          <w:b/>
          <w:i/>
          <w:sz w:val="20"/>
          <w:szCs w:val="20"/>
        </w:rPr>
        <w:t xml:space="preserve">5 of the 22 </w:t>
      </w:r>
      <w:r w:rsidR="006A0509" w:rsidRPr="006A0509">
        <w:rPr>
          <w:rFonts w:asciiTheme="minorHAnsi" w:hAnsiTheme="minorHAnsi" w:cs="Calibri"/>
          <w:b/>
          <w:i/>
          <w:sz w:val="20"/>
          <w:szCs w:val="20"/>
        </w:rPr>
        <w:t>COMPETENCIES</w:t>
      </w:r>
      <w:r>
        <w:rPr>
          <w:rFonts w:asciiTheme="minorHAnsi" w:hAnsiTheme="minorHAnsi" w:cs="Calibri"/>
          <w:i/>
          <w:sz w:val="20"/>
          <w:szCs w:val="20"/>
        </w:rPr>
        <w:t xml:space="preserve"> required by the Council on Education for Public Health.  See Appendix A - MPH PRACTICUM COMPETENCIES</w:t>
      </w:r>
      <w:r w:rsidRPr="00AB11B0">
        <w:rPr>
          <w:rFonts w:asciiTheme="minorHAnsi" w:hAnsiTheme="minorHAnsi" w:cs="Calibri"/>
          <w:i/>
          <w:sz w:val="20"/>
          <w:szCs w:val="20"/>
        </w:rPr>
        <w:t>.  *</w:t>
      </w:r>
      <w:r w:rsidRPr="00AB11B0">
        <w:rPr>
          <w:rFonts w:asciiTheme="minorHAnsi" w:hAnsiTheme="minorHAnsi" w:cs="Calibri"/>
          <w:b/>
          <w:i/>
          <w:sz w:val="20"/>
          <w:szCs w:val="20"/>
        </w:rPr>
        <w:t xml:space="preserve">Note: </w:t>
      </w:r>
      <w:r w:rsidR="00DC471E">
        <w:rPr>
          <w:rFonts w:asciiTheme="minorHAnsi" w:hAnsiTheme="minorHAnsi"/>
          <w:b/>
          <w:i/>
          <w:sz w:val="20"/>
          <w:szCs w:val="20"/>
        </w:rPr>
        <w:t>You</w:t>
      </w:r>
      <w:r w:rsidR="00DC471E" w:rsidRPr="00AB11B0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AB11B0">
        <w:rPr>
          <w:rFonts w:asciiTheme="minorHAnsi" w:hAnsiTheme="minorHAnsi"/>
          <w:b/>
          <w:i/>
          <w:sz w:val="20"/>
          <w:szCs w:val="20"/>
        </w:rPr>
        <w:t xml:space="preserve">can select a </w:t>
      </w:r>
      <w:r w:rsidRPr="00AB11B0">
        <w:rPr>
          <w:rFonts w:asciiTheme="minorHAnsi" w:hAnsiTheme="minorHAnsi"/>
          <w:b/>
          <w:i/>
          <w:sz w:val="20"/>
          <w:szCs w:val="20"/>
          <w:u w:val="single"/>
        </w:rPr>
        <w:t>maximum</w:t>
      </w:r>
      <w:r w:rsidRPr="00AB11B0">
        <w:rPr>
          <w:rFonts w:asciiTheme="minorHAnsi" w:hAnsiTheme="minorHAnsi"/>
          <w:b/>
          <w:i/>
          <w:sz w:val="20"/>
          <w:szCs w:val="20"/>
        </w:rPr>
        <w:t xml:space="preserve"> of 3 competencies from the Evidenced-Based Approaches to Public Health section*</w:t>
      </w:r>
    </w:p>
    <w:p w14:paraId="1295F529" w14:textId="77777777" w:rsidR="006A0509" w:rsidRDefault="006A0509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i/>
          <w:sz w:val="20"/>
          <w:szCs w:val="20"/>
        </w:rPr>
      </w:pPr>
    </w:p>
    <w:p w14:paraId="1DEAD746" w14:textId="77777777" w:rsidR="00645B81" w:rsidRPr="00645B81" w:rsidRDefault="006A0509" w:rsidP="008F008E">
      <w:pPr>
        <w:pStyle w:val="ListParagraph"/>
        <w:numPr>
          <w:ilvl w:val="0"/>
          <w:numId w:val="14"/>
        </w:numPr>
        <w:rPr>
          <w:rFonts w:ascii="Calibri" w:hAnsi="Calibri" w:cs="Calibri"/>
          <w:i/>
          <w:sz w:val="20"/>
          <w:szCs w:val="20"/>
        </w:rPr>
      </w:pPr>
      <w:r w:rsidRPr="00645B81">
        <w:rPr>
          <w:rFonts w:ascii="Calibri" w:hAnsi="Calibri" w:cs="Calibri"/>
          <w:b/>
          <w:i/>
          <w:sz w:val="20"/>
          <w:szCs w:val="20"/>
        </w:rPr>
        <w:t>LEARNING OBJECTIVES</w:t>
      </w:r>
      <w:r w:rsidRPr="00645B81">
        <w:rPr>
          <w:rFonts w:ascii="Calibri" w:hAnsi="Calibri" w:cs="Calibri"/>
          <w:i/>
          <w:sz w:val="20"/>
          <w:szCs w:val="20"/>
        </w:rPr>
        <w:t xml:space="preserve"> </w:t>
      </w:r>
      <w:r w:rsidR="008F008E" w:rsidRPr="00645B81">
        <w:rPr>
          <w:rFonts w:ascii="Calibri" w:hAnsi="Calibri" w:cs="Calibri"/>
          <w:i/>
          <w:sz w:val="20"/>
          <w:szCs w:val="20"/>
        </w:rPr>
        <w:t xml:space="preserve">describe the selected competencies that </w:t>
      </w:r>
      <w:r w:rsidR="00015B32">
        <w:rPr>
          <w:rFonts w:ascii="Calibri" w:hAnsi="Calibri" w:cs="Calibri"/>
          <w:i/>
          <w:sz w:val="20"/>
          <w:szCs w:val="20"/>
        </w:rPr>
        <w:t>students</w:t>
      </w:r>
      <w:r w:rsidR="00476C30">
        <w:rPr>
          <w:rFonts w:ascii="Calibri" w:hAnsi="Calibri" w:cs="Calibri"/>
          <w:i/>
          <w:sz w:val="20"/>
          <w:szCs w:val="20"/>
        </w:rPr>
        <w:t xml:space="preserve"> will</w:t>
      </w:r>
      <w:r w:rsidR="008F008E" w:rsidRPr="00645B81">
        <w:rPr>
          <w:rFonts w:ascii="Calibri" w:hAnsi="Calibri" w:cs="Calibri"/>
          <w:i/>
          <w:sz w:val="20"/>
          <w:szCs w:val="20"/>
        </w:rPr>
        <w:t xml:space="preserve"> derive from the practicum experience</w:t>
      </w:r>
      <w:r w:rsidR="00476C30">
        <w:rPr>
          <w:rFonts w:ascii="Calibri" w:hAnsi="Calibri" w:cs="Calibri"/>
          <w:i/>
          <w:sz w:val="20"/>
          <w:szCs w:val="20"/>
        </w:rPr>
        <w:t>.</w:t>
      </w:r>
    </w:p>
    <w:p w14:paraId="555166CE" w14:textId="77777777" w:rsidR="008F008E" w:rsidRPr="00645B81" w:rsidRDefault="008F008E" w:rsidP="008F008E">
      <w:pPr>
        <w:pStyle w:val="ListParagraph"/>
        <w:numPr>
          <w:ilvl w:val="0"/>
          <w:numId w:val="14"/>
        </w:numPr>
        <w:rPr>
          <w:rFonts w:ascii="Calibri" w:hAnsi="Calibri" w:cs="Calibri"/>
          <w:i/>
          <w:sz w:val="20"/>
          <w:szCs w:val="20"/>
        </w:rPr>
      </w:pPr>
      <w:r w:rsidRPr="00645B81">
        <w:rPr>
          <w:rFonts w:ascii="Calibri" w:hAnsi="Calibri" w:cs="Calibri"/>
          <w:b/>
          <w:i/>
          <w:sz w:val="20"/>
          <w:szCs w:val="20"/>
        </w:rPr>
        <w:t>TASKS</w:t>
      </w:r>
      <w:r w:rsidRPr="00645B81">
        <w:rPr>
          <w:rFonts w:ascii="Calibri" w:hAnsi="Calibri" w:cs="Calibri"/>
          <w:i/>
          <w:sz w:val="20"/>
          <w:szCs w:val="20"/>
        </w:rPr>
        <w:t xml:space="preserve"> </w:t>
      </w:r>
      <w:r w:rsidR="00645B81" w:rsidRPr="00645B81">
        <w:rPr>
          <w:rFonts w:ascii="Calibri" w:hAnsi="Calibri" w:cs="Calibri"/>
          <w:i/>
          <w:sz w:val="20"/>
          <w:szCs w:val="20"/>
        </w:rPr>
        <w:t xml:space="preserve">describe the assignments that </w:t>
      </w:r>
      <w:r w:rsidR="00015B32">
        <w:rPr>
          <w:rFonts w:ascii="Calibri" w:hAnsi="Calibri" w:cs="Calibri"/>
          <w:i/>
          <w:sz w:val="20"/>
          <w:szCs w:val="20"/>
        </w:rPr>
        <w:t>students</w:t>
      </w:r>
      <w:r w:rsidR="00476C30">
        <w:rPr>
          <w:rFonts w:ascii="Calibri" w:hAnsi="Calibri" w:cs="Calibri"/>
          <w:i/>
          <w:sz w:val="20"/>
          <w:szCs w:val="20"/>
        </w:rPr>
        <w:t xml:space="preserve"> will complete during the practicum experience.</w:t>
      </w:r>
    </w:p>
    <w:p w14:paraId="2EE1C687" w14:textId="77777777" w:rsidR="008F008E" w:rsidRPr="00A5120E" w:rsidRDefault="004875AB" w:rsidP="00645B81">
      <w:pPr>
        <w:pStyle w:val="ListParagraph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EVAL REQUIRED</w:t>
      </w:r>
      <w:r w:rsidR="00645B81" w:rsidRPr="00645B81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15B32" w:rsidRPr="00015B32">
        <w:rPr>
          <w:rFonts w:asciiTheme="minorHAnsi" w:hAnsiTheme="minorHAnsi"/>
          <w:i/>
          <w:sz w:val="20"/>
          <w:szCs w:val="20"/>
        </w:rPr>
        <w:t>pinpoints discernible areas of focus that students will later be evaluated on to demonstrate the attainment of competencies through the practicum experience</w:t>
      </w:r>
      <w:r w:rsidR="00476C30" w:rsidRPr="00015B32">
        <w:rPr>
          <w:rFonts w:ascii="Calibri" w:hAnsi="Calibri" w:cs="Calibri"/>
          <w:i/>
          <w:sz w:val="20"/>
          <w:szCs w:val="20"/>
        </w:rPr>
        <w:t>.</w:t>
      </w:r>
    </w:p>
    <w:p w14:paraId="2689ECC8" w14:textId="77777777" w:rsidR="00A5120E" w:rsidRDefault="00A5120E" w:rsidP="00AB11B0">
      <w:pPr>
        <w:rPr>
          <w:rFonts w:ascii="Calibri" w:hAnsi="Calibri"/>
          <w:i/>
          <w:sz w:val="20"/>
          <w:szCs w:val="20"/>
        </w:rPr>
      </w:pPr>
    </w:p>
    <w:p w14:paraId="144D6FED" w14:textId="77777777" w:rsidR="00A5120E" w:rsidRPr="00A5120E" w:rsidRDefault="00A5120E" w:rsidP="00AB11B0">
      <w:pPr>
        <w:rPr>
          <w:rFonts w:ascii="Calibri" w:hAnsi="Calibri"/>
          <w:b/>
          <w:sz w:val="20"/>
          <w:szCs w:val="20"/>
          <w:u w:val="single"/>
        </w:rPr>
      </w:pPr>
      <w:r w:rsidRPr="00A5120E">
        <w:rPr>
          <w:rFonts w:ascii="Calibri" w:hAnsi="Calibri"/>
          <w:b/>
          <w:sz w:val="20"/>
          <w:szCs w:val="20"/>
          <w:u w:val="single"/>
        </w:rPr>
        <w:t>Example</w:t>
      </w:r>
      <w:r w:rsidR="00FB6728">
        <w:rPr>
          <w:rFonts w:ascii="Calibri" w:hAnsi="Calibri"/>
          <w:b/>
          <w:sz w:val="20"/>
          <w:szCs w:val="20"/>
          <w:u w:val="single"/>
        </w:rPr>
        <w:t xml:space="preserve"> for ONE competency attainment</w:t>
      </w:r>
    </w:p>
    <w:p w14:paraId="79CBA492" w14:textId="77777777" w:rsidR="00FB6728" w:rsidRDefault="00FB6728" w:rsidP="00AB11B0">
      <w:pPr>
        <w:rPr>
          <w:rFonts w:ascii="Calibri" w:hAnsi="Calibri"/>
          <w:b/>
          <w:bCs/>
          <w:sz w:val="20"/>
          <w:szCs w:val="20"/>
        </w:rPr>
      </w:pPr>
    </w:p>
    <w:p w14:paraId="14756E33" w14:textId="77777777" w:rsidR="00533464" w:rsidRPr="00A5120E" w:rsidRDefault="00533464" w:rsidP="00AB11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COMPETENCY</w:t>
      </w:r>
      <w:r w:rsidR="001D6ED0">
        <w:rPr>
          <w:rFonts w:ascii="Calibri" w:hAnsi="Calibri"/>
          <w:b/>
          <w:bCs/>
          <w:sz w:val="20"/>
          <w:szCs w:val="20"/>
        </w:rPr>
        <w:t xml:space="preserve"> 18</w:t>
      </w:r>
      <w:r w:rsidR="00AB11B0" w:rsidRPr="00A5120E">
        <w:rPr>
          <w:rFonts w:ascii="Calibri" w:hAnsi="Calibri"/>
          <w:b/>
          <w:bCs/>
          <w:sz w:val="20"/>
          <w:szCs w:val="20"/>
        </w:rPr>
        <w:t xml:space="preserve">: </w:t>
      </w:r>
      <w:r w:rsidR="00AB11B0" w:rsidRPr="00A5120E">
        <w:rPr>
          <w:rFonts w:ascii="Calibri" w:hAnsi="Calibri"/>
          <w:sz w:val="20"/>
          <w:szCs w:val="20"/>
        </w:rPr>
        <w:t>Select communication str</w:t>
      </w:r>
      <w:r w:rsidR="008D3240">
        <w:rPr>
          <w:rFonts w:ascii="Calibri" w:hAnsi="Calibri"/>
          <w:sz w:val="20"/>
          <w:szCs w:val="20"/>
        </w:rPr>
        <w:t xml:space="preserve">ategies for different audiences and sectors. </w:t>
      </w:r>
    </w:p>
    <w:p w14:paraId="7811696C" w14:textId="77777777" w:rsidR="00FB6728" w:rsidRDefault="00FB6728" w:rsidP="00AB11B0">
      <w:pPr>
        <w:rPr>
          <w:rFonts w:ascii="Calibri" w:hAnsi="Calibri"/>
          <w:b/>
          <w:bCs/>
          <w:sz w:val="20"/>
          <w:szCs w:val="20"/>
        </w:rPr>
      </w:pPr>
    </w:p>
    <w:p w14:paraId="4F065EB4" w14:textId="77777777" w:rsidR="001D6ED0" w:rsidRDefault="00AB11B0" w:rsidP="00FB6728">
      <w:pPr>
        <w:rPr>
          <w:rFonts w:ascii="Calibri" w:hAnsi="Calibri"/>
          <w:sz w:val="20"/>
          <w:szCs w:val="20"/>
        </w:rPr>
      </w:pPr>
      <w:r w:rsidRPr="00A5120E">
        <w:rPr>
          <w:rFonts w:ascii="Calibri" w:hAnsi="Calibri"/>
          <w:sz w:val="20"/>
          <w:szCs w:val="20"/>
        </w:rPr>
        <w:t xml:space="preserve">At the </w:t>
      </w:r>
      <w:r w:rsidR="00BB4DFE">
        <w:rPr>
          <w:rFonts w:ascii="Calibri" w:hAnsi="Calibri"/>
          <w:sz w:val="20"/>
          <w:szCs w:val="20"/>
        </w:rPr>
        <w:t>end of the practicum experience</w:t>
      </w:r>
      <w:r w:rsidRPr="00A5120E">
        <w:rPr>
          <w:rFonts w:ascii="Calibri" w:hAnsi="Calibri"/>
          <w:sz w:val="20"/>
          <w:szCs w:val="20"/>
        </w:rPr>
        <w:t xml:space="preserve"> </w:t>
      </w:r>
      <w:r w:rsidR="00E872E9">
        <w:rPr>
          <w:rFonts w:ascii="Calibri" w:hAnsi="Calibri"/>
          <w:sz w:val="20"/>
          <w:szCs w:val="20"/>
        </w:rPr>
        <w:t>I</w:t>
      </w:r>
      <w:r w:rsidRPr="00A5120E">
        <w:rPr>
          <w:rFonts w:ascii="Calibri" w:hAnsi="Calibri"/>
          <w:sz w:val="20"/>
          <w:szCs w:val="20"/>
        </w:rPr>
        <w:t xml:space="preserve"> will </w:t>
      </w:r>
      <w:r w:rsidR="001D6ED0">
        <w:rPr>
          <w:rFonts w:ascii="Calibri" w:hAnsi="Calibri"/>
          <w:sz w:val="20"/>
          <w:szCs w:val="20"/>
        </w:rPr>
        <w:t>o</w:t>
      </w:r>
      <w:r w:rsidR="004D0B9C">
        <w:rPr>
          <w:rFonts w:ascii="Calibri" w:hAnsi="Calibri"/>
          <w:sz w:val="20"/>
          <w:szCs w:val="20"/>
        </w:rPr>
        <w:t xml:space="preserve">btain </w:t>
      </w:r>
      <w:r w:rsidR="001D6ED0" w:rsidRPr="004875AB">
        <w:rPr>
          <w:rFonts w:ascii="Calibri" w:hAnsi="Calibri"/>
          <w:b/>
          <w:sz w:val="20"/>
          <w:szCs w:val="20"/>
        </w:rPr>
        <w:t>COMPETENCY 18</w:t>
      </w:r>
      <w:r w:rsidR="00FB6728">
        <w:rPr>
          <w:rFonts w:ascii="Calibri" w:hAnsi="Calibri"/>
          <w:sz w:val="20"/>
          <w:szCs w:val="20"/>
        </w:rPr>
        <w:t xml:space="preserve"> by</w:t>
      </w:r>
      <w:r w:rsidR="00FB6728" w:rsidRPr="00E136C8">
        <w:rPr>
          <w:rFonts w:ascii="Calibri" w:hAnsi="Calibri"/>
          <w:b/>
          <w:sz w:val="20"/>
          <w:szCs w:val="20"/>
        </w:rPr>
        <w:t xml:space="preserve"> working with agency staff and community partners to develop print and online materials</w:t>
      </w:r>
      <w:r w:rsidR="00996C7A" w:rsidRPr="00E136C8">
        <w:rPr>
          <w:rFonts w:ascii="Calibri" w:hAnsi="Calibri"/>
          <w:b/>
          <w:sz w:val="20"/>
          <w:szCs w:val="20"/>
        </w:rPr>
        <w:t xml:space="preserve"> for a variety of </w:t>
      </w:r>
      <w:r w:rsidR="004875AB" w:rsidRPr="00E136C8">
        <w:rPr>
          <w:rFonts w:ascii="Calibri" w:hAnsi="Calibri"/>
          <w:b/>
          <w:sz w:val="20"/>
          <w:szCs w:val="20"/>
        </w:rPr>
        <w:t>audiences (</w:t>
      </w:r>
      <w:r w:rsidR="00BB4DFE" w:rsidRPr="004875AB">
        <w:rPr>
          <w:rFonts w:ascii="Calibri" w:hAnsi="Calibri"/>
          <w:b/>
          <w:sz w:val="20"/>
          <w:szCs w:val="20"/>
        </w:rPr>
        <w:t>TASKS</w:t>
      </w:r>
      <w:r w:rsidR="004D0B9C" w:rsidRPr="004875AB">
        <w:rPr>
          <w:rFonts w:ascii="Calibri" w:hAnsi="Calibri"/>
          <w:b/>
          <w:sz w:val="20"/>
          <w:szCs w:val="20"/>
        </w:rPr>
        <w:t>)</w:t>
      </w:r>
      <w:r w:rsidR="00FB6728" w:rsidRPr="004875AB">
        <w:rPr>
          <w:rFonts w:ascii="Calibri" w:hAnsi="Calibri"/>
          <w:b/>
          <w:sz w:val="20"/>
          <w:szCs w:val="20"/>
        </w:rPr>
        <w:t>.</w:t>
      </w:r>
      <w:r w:rsidR="00FB6728">
        <w:rPr>
          <w:rFonts w:ascii="Calibri" w:hAnsi="Calibri"/>
          <w:sz w:val="20"/>
          <w:szCs w:val="20"/>
        </w:rPr>
        <w:t xml:space="preserve">  I will </w:t>
      </w:r>
      <w:r w:rsidR="00C1140F">
        <w:rPr>
          <w:rFonts w:ascii="Calibri" w:hAnsi="Calibri"/>
          <w:sz w:val="20"/>
          <w:szCs w:val="20"/>
        </w:rPr>
        <w:t>be able</w:t>
      </w:r>
      <w:r w:rsidR="00FB6728">
        <w:rPr>
          <w:rFonts w:ascii="Calibri" w:hAnsi="Calibri"/>
          <w:sz w:val="20"/>
          <w:szCs w:val="20"/>
        </w:rPr>
        <w:t xml:space="preserve"> to </w:t>
      </w:r>
      <w:r w:rsidR="004875AB">
        <w:rPr>
          <w:rFonts w:ascii="Calibri" w:hAnsi="Calibri"/>
          <w:sz w:val="20"/>
          <w:szCs w:val="20"/>
        </w:rPr>
        <w:t>identify and explain the</w:t>
      </w:r>
      <w:r w:rsidR="00FB6728">
        <w:rPr>
          <w:rFonts w:ascii="Calibri" w:hAnsi="Calibri"/>
          <w:sz w:val="20"/>
          <w:szCs w:val="20"/>
        </w:rPr>
        <w:t xml:space="preserve"> </w:t>
      </w:r>
      <w:r w:rsidR="00BB4DFE" w:rsidRPr="00E136C8">
        <w:rPr>
          <w:rFonts w:ascii="Calibri" w:hAnsi="Calibri"/>
          <w:b/>
          <w:sz w:val="20"/>
          <w:szCs w:val="20"/>
        </w:rPr>
        <w:t>unmet needs</w:t>
      </w:r>
      <w:r w:rsidR="00BB4DFE">
        <w:rPr>
          <w:rFonts w:ascii="Calibri" w:hAnsi="Calibri"/>
          <w:sz w:val="20"/>
          <w:szCs w:val="20"/>
        </w:rPr>
        <w:t xml:space="preserve"> of each audience</w:t>
      </w:r>
      <w:r w:rsidR="004578C0">
        <w:rPr>
          <w:rFonts w:ascii="Calibri" w:hAnsi="Calibri"/>
          <w:sz w:val="20"/>
          <w:szCs w:val="20"/>
        </w:rPr>
        <w:t xml:space="preserve"> </w:t>
      </w:r>
      <w:r w:rsidR="004D0B9C" w:rsidRPr="004875AB">
        <w:rPr>
          <w:rFonts w:ascii="Calibri" w:hAnsi="Calibri"/>
          <w:b/>
          <w:sz w:val="20"/>
          <w:szCs w:val="20"/>
        </w:rPr>
        <w:t>(</w:t>
      </w:r>
      <w:r w:rsidR="004578C0" w:rsidRPr="004875AB">
        <w:rPr>
          <w:rFonts w:ascii="Calibri" w:hAnsi="Calibri"/>
          <w:b/>
          <w:sz w:val="20"/>
          <w:szCs w:val="20"/>
        </w:rPr>
        <w:t>EVAL</w:t>
      </w:r>
      <w:r w:rsidR="004D0B9C" w:rsidRPr="004875AB">
        <w:rPr>
          <w:rFonts w:ascii="Calibri" w:hAnsi="Calibri"/>
          <w:b/>
          <w:sz w:val="20"/>
          <w:szCs w:val="20"/>
        </w:rPr>
        <w:t xml:space="preserve"> REQUIRED)</w:t>
      </w:r>
      <w:r w:rsidR="001D6ED0">
        <w:rPr>
          <w:rFonts w:ascii="Calibri" w:hAnsi="Calibri"/>
          <w:sz w:val="20"/>
          <w:szCs w:val="20"/>
        </w:rPr>
        <w:t>, and</w:t>
      </w:r>
      <w:r w:rsidR="00996C7A">
        <w:rPr>
          <w:rFonts w:ascii="Calibri" w:hAnsi="Calibri"/>
          <w:sz w:val="20"/>
          <w:szCs w:val="20"/>
        </w:rPr>
        <w:t xml:space="preserve"> will present workshop materials</w:t>
      </w:r>
      <w:r w:rsidR="004578C0">
        <w:rPr>
          <w:rFonts w:ascii="Calibri" w:hAnsi="Calibri"/>
          <w:sz w:val="20"/>
          <w:szCs w:val="20"/>
        </w:rPr>
        <w:t xml:space="preserve"> </w:t>
      </w:r>
      <w:r w:rsidR="00996C7A">
        <w:rPr>
          <w:rFonts w:ascii="Calibri" w:hAnsi="Calibri"/>
          <w:sz w:val="20"/>
          <w:szCs w:val="20"/>
        </w:rPr>
        <w:t xml:space="preserve">to demonstrate my knowledge of </w:t>
      </w:r>
      <w:r w:rsidR="00BB4DFE" w:rsidRPr="00E136C8">
        <w:rPr>
          <w:rFonts w:ascii="Calibri" w:hAnsi="Calibri"/>
          <w:b/>
          <w:sz w:val="20"/>
          <w:szCs w:val="20"/>
        </w:rPr>
        <w:t xml:space="preserve">culturally-relevant communication </w:t>
      </w:r>
      <w:r w:rsidR="004578C0" w:rsidRPr="00E136C8">
        <w:rPr>
          <w:rFonts w:ascii="Calibri" w:hAnsi="Calibri"/>
          <w:b/>
          <w:sz w:val="20"/>
          <w:szCs w:val="20"/>
        </w:rPr>
        <w:t>strategies</w:t>
      </w:r>
      <w:r w:rsidR="001D6ED0">
        <w:rPr>
          <w:rFonts w:ascii="Calibri" w:hAnsi="Calibri"/>
          <w:sz w:val="20"/>
          <w:szCs w:val="20"/>
        </w:rPr>
        <w:t xml:space="preserve"> </w:t>
      </w:r>
      <w:r w:rsidR="004D0B9C" w:rsidRPr="004875AB">
        <w:rPr>
          <w:rFonts w:ascii="Calibri" w:hAnsi="Calibri"/>
          <w:b/>
          <w:sz w:val="20"/>
          <w:szCs w:val="20"/>
        </w:rPr>
        <w:t>(</w:t>
      </w:r>
      <w:r w:rsidR="004578C0" w:rsidRPr="004875AB">
        <w:rPr>
          <w:rFonts w:ascii="Calibri" w:hAnsi="Calibri"/>
          <w:b/>
          <w:sz w:val="20"/>
          <w:szCs w:val="20"/>
        </w:rPr>
        <w:t>EVAL REQUIRED</w:t>
      </w:r>
      <w:r w:rsidR="004D0B9C" w:rsidRPr="004875AB">
        <w:rPr>
          <w:rFonts w:ascii="Calibri" w:hAnsi="Calibri"/>
          <w:b/>
          <w:sz w:val="20"/>
          <w:szCs w:val="20"/>
        </w:rPr>
        <w:t>)</w:t>
      </w:r>
      <w:r w:rsidR="004578C0">
        <w:rPr>
          <w:rFonts w:ascii="Calibri" w:hAnsi="Calibri"/>
          <w:sz w:val="20"/>
          <w:szCs w:val="20"/>
        </w:rPr>
        <w:t xml:space="preserve"> </w:t>
      </w:r>
      <w:r w:rsidR="00996C7A" w:rsidRPr="000D38E0">
        <w:rPr>
          <w:rFonts w:ascii="Calibri" w:hAnsi="Calibri"/>
          <w:sz w:val="20"/>
          <w:szCs w:val="20"/>
        </w:rPr>
        <w:t xml:space="preserve">to </w:t>
      </w:r>
      <w:r w:rsidR="00DC12C0">
        <w:rPr>
          <w:rFonts w:ascii="Calibri" w:hAnsi="Calibri"/>
          <w:sz w:val="20"/>
          <w:szCs w:val="20"/>
        </w:rPr>
        <w:t>help the agency better</w:t>
      </w:r>
      <w:r w:rsidR="00996C7A" w:rsidRPr="000D38E0">
        <w:rPr>
          <w:rFonts w:ascii="Calibri" w:hAnsi="Calibri"/>
          <w:sz w:val="20"/>
          <w:szCs w:val="20"/>
        </w:rPr>
        <w:t xml:space="preserve"> connect with </w:t>
      </w:r>
      <w:r w:rsidR="00DC12C0">
        <w:rPr>
          <w:rFonts w:ascii="Calibri" w:hAnsi="Calibri"/>
          <w:sz w:val="20"/>
          <w:szCs w:val="20"/>
        </w:rPr>
        <w:t>its targeted</w:t>
      </w:r>
      <w:r w:rsidR="00996C7A" w:rsidRPr="000D38E0">
        <w:rPr>
          <w:rFonts w:ascii="Calibri" w:hAnsi="Calibri"/>
          <w:sz w:val="20"/>
          <w:szCs w:val="20"/>
        </w:rPr>
        <w:t xml:space="preserve"> p</w:t>
      </w:r>
      <w:r w:rsidR="001D6ED0">
        <w:rPr>
          <w:rFonts w:ascii="Calibri" w:hAnsi="Calibri"/>
          <w:sz w:val="20"/>
          <w:szCs w:val="20"/>
        </w:rPr>
        <w:t xml:space="preserve">opulations.  </w:t>
      </w:r>
    </w:p>
    <w:p w14:paraId="426BECA4" w14:textId="77777777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77777777" w:rsidR="00FB6728" w:rsidRPr="00D31983" w:rsidRDefault="00FB6728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Please list the 5 competencies the project plans to meet below. </w:t>
      </w:r>
      <w:r w:rsidRPr="00E105FF">
        <w:rPr>
          <w:rFonts w:asciiTheme="minorHAnsi" w:hAnsiTheme="minorHAnsi" w:cs="Calibri"/>
          <w:b/>
          <w:i/>
          <w:sz w:val="20"/>
          <w:szCs w:val="20"/>
        </w:rPr>
        <w:t>DO NOT LIST MORE THAN 5</w:t>
      </w:r>
      <w:r>
        <w:rPr>
          <w:rFonts w:asciiTheme="minorHAnsi" w:hAnsiTheme="minorHAnsi" w:cs="Calibri"/>
          <w:b/>
          <w:i/>
          <w:sz w:val="20"/>
          <w:szCs w:val="20"/>
        </w:rPr>
        <w:t>.</w:t>
      </w:r>
    </w:p>
    <w:p w14:paraId="6F6B4D90" w14:textId="77777777" w:rsidR="00FB6728" w:rsidRDefault="00FB6728" w:rsidP="00FB6728">
      <w:pPr>
        <w:pStyle w:val="Default"/>
        <w:rPr>
          <w:rFonts w:asciiTheme="minorHAnsi" w:hAnsiTheme="minorHAnsi"/>
          <w:b/>
          <w:i/>
          <w:sz w:val="21"/>
          <w:szCs w:val="21"/>
        </w:rPr>
      </w:pPr>
    </w:p>
    <w:p w14:paraId="028B8FB1" w14:textId="77777777" w:rsidR="00D32789" w:rsidRDefault="00FB6728" w:rsidP="00BB4DFE">
      <w:pPr>
        <w:pStyle w:val="Default"/>
        <w:rPr>
          <w:rFonts w:asciiTheme="minorHAnsi" w:hAnsiTheme="minorHAnsi"/>
          <w:b/>
          <w:sz w:val="20"/>
          <w:szCs w:val="20"/>
        </w:rPr>
      </w:pPr>
      <w:r w:rsidRPr="00551F61">
        <w:rPr>
          <w:rFonts w:ascii="Calibri" w:hAnsi="Calibri" w:cs="Calibri"/>
          <w:b/>
          <w:sz w:val="20"/>
          <w:szCs w:val="20"/>
        </w:rPr>
        <w:t xml:space="preserve">COMPETENCY </w:t>
      </w:r>
      <w:r w:rsidR="00BB4DFE">
        <w:rPr>
          <w:rFonts w:ascii="Calibri" w:hAnsi="Calibri" w:cs="Calibri"/>
          <w:b/>
          <w:sz w:val="20"/>
          <w:szCs w:val="20"/>
        </w:rPr>
        <w:t>[      ]:</w:t>
      </w:r>
    </w:p>
    <w:p w14:paraId="3F142EE0" w14:textId="77777777" w:rsidR="00FB6728" w:rsidRDefault="00FB6728" w:rsidP="00BB4DFE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04571C5A" w14:textId="77777777" w:rsidR="00BB4DFE" w:rsidRDefault="00BB4DFE" w:rsidP="00BB4DFE">
      <w:pPr>
        <w:pStyle w:val="Default"/>
        <w:rPr>
          <w:rFonts w:asciiTheme="minorHAnsi" w:hAnsiTheme="minorHAnsi"/>
          <w:b/>
          <w:sz w:val="20"/>
          <w:szCs w:val="20"/>
        </w:rPr>
      </w:pPr>
      <w:r w:rsidRPr="00551F61">
        <w:rPr>
          <w:rFonts w:ascii="Calibri" w:hAnsi="Calibri" w:cs="Calibri"/>
          <w:b/>
          <w:sz w:val="20"/>
          <w:szCs w:val="20"/>
        </w:rPr>
        <w:t xml:space="preserve">COMPETENCY </w:t>
      </w:r>
      <w:r>
        <w:rPr>
          <w:rFonts w:ascii="Calibri" w:hAnsi="Calibri" w:cs="Calibri"/>
          <w:b/>
          <w:sz w:val="20"/>
          <w:szCs w:val="20"/>
        </w:rPr>
        <w:t>[      ]:</w:t>
      </w:r>
    </w:p>
    <w:p w14:paraId="1CE74C10" w14:textId="77777777" w:rsidR="00FB6728" w:rsidRDefault="00FB6728" w:rsidP="00BB4DFE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705DD175" w14:textId="77777777" w:rsidR="00BB4DFE" w:rsidRDefault="00BB4DFE" w:rsidP="00BB4DFE">
      <w:pPr>
        <w:pStyle w:val="Default"/>
        <w:rPr>
          <w:rFonts w:asciiTheme="minorHAnsi" w:hAnsiTheme="minorHAnsi"/>
          <w:b/>
          <w:sz w:val="20"/>
          <w:szCs w:val="20"/>
        </w:rPr>
      </w:pPr>
      <w:r w:rsidRPr="00551F61">
        <w:rPr>
          <w:rFonts w:ascii="Calibri" w:hAnsi="Calibri" w:cs="Calibri"/>
          <w:b/>
          <w:sz w:val="20"/>
          <w:szCs w:val="20"/>
        </w:rPr>
        <w:t xml:space="preserve">COMPETENCY </w:t>
      </w:r>
      <w:r>
        <w:rPr>
          <w:rFonts w:ascii="Calibri" w:hAnsi="Calibri" w:cs="Calibri"/>
          <w:b/>
          <w:sz w:val="20"/>
          <w:szCs w:val="20"/>
        </w:rPr>
        <w:t>[      ]:</w:t>
      </w:r>
    </w:p>
    <w:p w14:paraId="5A3978ED" w14:textId="77777777" w:rsidR="00D32789" w:rsidRDefault="00D32789" w:rsidP="00BB4DFE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9E10D03" w14:textId="77777777" w:rsidR="00BB4DFE" w:rsidRDefault="00BB4DFE" w:rsidP="00BB4DFE">
      <w:pPr>
        <w:pStyle w:val="Default"/>
        <w:rPr>
          <w:rFonts w:asciiTheme="minorHAnsi" w:hAnsiTheme="minorHAnsi"/>
          <w:b/>
          <w:sz w:val="20"/>
          <w:szCs w:val="20"/>
        </w:rPr>
      </w:pPr>
      <w:r w:rsidRPr="00551F61">
        <w:rPr>
          <w:rFonts w:ascii="Calibri" w:hAnsi="Calibri" w:cs="Calibri"/>
          <w:b/>
          <w:sz w:val="20"/>
          <w:szCs w:val="20"/>
        </w:rPr>
        <w:t xml:space="preserve">COMPETENCY </w:t>
      </w:r>
      <w:r>
        <w:rPr>
          <w:rFonts w:ascii="Calibri" w:hAnsi="Calibri" w:cs="Calibri"/>
          <w:b/>
          <w:sz w:val="20"/>
          <w:szCs w:val="20"/>
        </w:rPr>
        <w:t>[      ]:</w:t>
      </w:r>
    </w:p>
    <w:p w14:paraId="79BD2206" w14:textId="77777777" w:rsidR="00FB6728" w:rsidRDefault="00FB6728" w:rsidP="00BB4DFE">
      <w:pPr>
        <w:pStyle w:val="Default"/>
        <w:rPr>
          <w:rFonts w:asciiTheme="minorHAnsi" w:hAnsiTheme="minorHAnsi"/>
          <w:b/>
          <w:sz w:val="20"/>
          <w:szCs w:val="20"/>
        </w:rPr>
      </w:pPr>
    </w:p>
    <w:p w14:paraId="67CF3CA2" w14:textId="77777777" w:rsidR="00BB4DFE" w:rsidRDefault="00BB4DFE" w:rsidP="00BB4DFE">
      <w:pPr>
        <w:pStyle w:val="Default"/>
        <w:rPr>
          <w:rFonts w:asciiTheme="minorHAnsi" w:hAnsiTheme="minorHAnsi"/>
          <w:b/>
          <w:sz w:val="20"/>
          <w:szCs w:val="20"/>
        </w:rPr>
      </w:pPr>
      <w:r w:rsidRPr="00551F61">
        <w:rPr>
          <w:rFonts w:ascii="Calibri" w:hAnsi="Calibri" w:cs="Calibri"/>
          <w:b/>
          <w:sz w:val="20"/>
          <w:szCs w:val="20"/>
        </w:rPr>
        <w:t xml:space="preserve">COMPETENCY </w:t>
      </w:r>
      <w:r>
        <w:rPr>
          <w:rFonts w:ascii="Calibri" w:hAnsi="Calibri" w:cs="Calibri"/>
          <w:b/>
          <w:sz w:val="20"/>
          <w:szCs w:val="20"/>
        </w:rPr>
        <w:t>[      ]:</w:t>
      </w:r>
    </w:p>
    <w:p w14:paraId="145607D1" w14:textId="77777777" w:rsidR="001D6ED0" w:rsidRDefault="001D6ED0">
      <w:pPr>
        <w:rPr>
          <w:rFonts w:ascii="Calibri" w:hAnsi="Calibri" w:cs="Calibri"/>
          <w:b/>
          <w:sz w:val="22"/>
        </w:rPr>
      </w:pPr>
    </w:p>
    <w:p w14:paraId="4376A528" w14:textId="77777777" w:rsidR="00F33A5B" w:rsidRPr="00BE7A5D" w:rsidRDefault="006620AA" w:rsidP="00662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6"/>
          <w:szCs w:val="26"/>
        </w:rPr>
      </w:pPr>
      <w:r w:rsidRPr="00F33A5B">
        <w:rPr>
          <w:rFonts w:ascii="Calibri" w:hAnsi="Calibri" w:cs="Calibri"/>
          <w:b/>
          <w:sz w:val="26"/>
          <w:szCs w:val="26"/>
        </w:rPr>
        <w:t>Final Deliverables</w:t>
      </w:r>
      <w:r w:rsidR="004875AB" w:rsidRPr="00F33A5B">
        <w:rPr>
          <w:rFonts w:ascii="Calibri" w:hAnsi="Calibri" w:cs="Calibri"/>
          <w:b/>
          <w:sz w:val="26"/>
          <w:szCs w:val="26"/>
        </w:rPr>
        <w:t xml:space="preserve"> for the Site</w:t>
      </w:r>
      <w:r w:rsidRPr="00F33A5B">
        <w:rPr>
          <w:rFonts w:ascii="Calibri" w:hAnsi="Calibri" w:cs="Calibri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0"/>
      </w:tblGrid>
      <w:tr w:rsidR="006620AA" w14:paraId="0BAA4FBD" w14:textId="77777777" w:rsidTr="008D3C3A">
        <w:trPr>
          <w:trHeight w:val="3588"/>
        </w:trPr>
        <w:tc>
          <w:tcPr>
            <w:tcW w:w="10290" w:type="dxa"/>
          </w:tcPr>
          <w:p w14:paraId="39AACD44" w14:textId="30CD9FFD" w:rsidR="00BE7A5D" w:rsidRPr="00015B32" w:rsidRDefault="00BE7A5D" w:rsidP="00BE7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INSTRUCTIONS: Describe </w:t>
            </w:r>
            <w:r w:rsidR="00333C88">
              <w:rPr>
                <w:rFonts w:asciiTheme="minorHAnsi" w:hAnsiTheme="minorHAnsi"/>
                <w:i/>
                <w:sz w:val="20"/>
                <w:szCs w:val="20"/>
              </w:rPr>
              <w:t>your</w:t>
            </w:r>
            <w:r w:rsidR="00333C88"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C12C0">
              <w:rPr>
                <w:rFonts w:asciiTheme="minorHAnsi" w:hAnsiTheme="minorHAnsi"/>
                <w:b/>
                <w:i/>
                <w:sz w:val="20"/>
                <w:szCs w:val="20"/>
              </w:rPr>
              <w:t>Final De</w:t>
            </w:r>
            <w:r w:rsidRPr="00DC12C0">
              <w:rPr>
                <w:rFonts w:asciiTheme="minorHAnsi" w:hAnsiTheme="minorHAnsi"/>
                <w:b/>
                <w:i/>
                <w:sz w:val="20"/>
                <w:szCs w:val="20"/>
              </w:rPr>
              <w:t>liverable</w:t>
            </w:r>
            <w:r w:rsidR="00A36421">
              <w:rPr>
                <w:rFonts w:asciiTheme="minorHAnsi" w:hAnsiTheme="minorHAnsi"/>
                <w:b/>
                <w:i/>
                <w:sz w:val="20"/>
                <w:szCs w:val="20"/>
              </w:rPr>
              <w:t>(s)</w:t>
            </w:r>
            <w:r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C12C0">
              <w:rPr>
                <w:rFonts w:asciiTheme="minorHAnsi" w:hAnsiTheme="minorHAnsi"/>
                <w:i/>
                <w:sz w:val="20"/>
                <w:szCs w:val="20"/>
              </w:rPr>
              <w:t xml:space="preserve">at the end of </w:t>
            </w:r>
            <w:r w:rsidR="00333C88">
              <w:rPr>
                <w:rFonts w:asciiTheme="minorHAnsi" w:hAnsiTheme="minorHAnsi"/>
                <w:i/>
                <w:sz w:val="20"/>
                <w:szCs w:val="20"/>
              </w:rPr>
              <w:t xml:space="preserve">your </w:t>
            </w:r>
            <w:r w:rsidR="00DC12C0">
              <w:rPr>
                <w:rFonts w:asciiTheme="minorHAnsi" w:hAnsiTheme="minorHAnsi"/>
                <w:i/>
                <w:sz w:val="20"/>
                <w:szCs w:val="20"/>
              </w:rPr>
              <w:t>practicum</w:t>
            </w:r>
            <w:r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DC471E">
              <w:rPr>
                <w:rFonts w:asciiTheme="minorHAnsi" w:hAnsiTheme="minorHAnsi"/>
                <w:i/>
                <w:sz w:val="20"/>
                <w:szCs w:val="20"/>
              </w:rPr>
              <w:t xml:space="preserve">You </w:t>
            </w:r>
            <w:r w:rsidR="00DC12C0">
              <w:rPr>
                <w:rFonts w:asciiTheme="minorHAnsi" w:hAnsiTheme="minorHAnsi"/>
                <w:i/>
                <w:sz w:val="20"/>
                <w:szCs w:val="20"/>
              </w:rPr>
              <w:t>may use one or a few d</w:t>
            </w:r>
            <w:r w:rsidR="00015B32"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eliverables to demonstrate </w:t>
            </w:r>
            <w:r w:rsidR="00015B32" w:rsidRPr="00DC12C0">
              <w:rPr>
                <w:rFonts w:asciiTheme="minorHAnsi" w:hAnsiTheme="minorHAnsi"/>
                <w:b/>
                <w:i/>
                <w:sz w:val="20"/>
                <w:szCs w:val="20"/>
              </w:rPr>
              <w:t>attainment of Competencies</w:t>
            </w:r>
            <w:r w:rsidR="00015B32"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 so long as sufficient evidence of learning is </w:t>
            </w:r>
            <w:r w:rsidR="00DC12C0">
              <w:rPr>
                <w:rFonts w:asciiTheme="minorHAnsi" w:hAnsiTheme="minorHAnsi"/>
                <w:i/>
                <w:sz w:val="20"/>
                <w:szCs w:val="20"/>
              </w:rPr>
              <w:t xml:space="preserve">exhibited for each </w:t>
            </w:r>
            <w:r w:rsidR="00DC12C0">
              <w:rPr>
                <w:rFonts w:asciiTheme="minorHAnsi" w:hAnsiTheme="minorHAnsi"/>
                <w:b/>
                <w:i/>
                <w:sz w:val="20"/>
                <w:szCs w:val="20"/>
              </w:rPr>
              <w:t>Learning O</w:t>
            </w:r>
            <w:r w:rsidR="00015B32" w:rsidRPr="00DC12C0">
              <w:rPr>
                <w:rFonts w:asciiTheme="minorHAnsi" w:hAnsiTheme="minorHAnsi"/>
                <w:b/>
                <w:i/>
                <w:sz w:val="20"/>
                <w:szCs w:val="20"/>
              </w:rPr>
              <w:t>bjective</w:t>
            </w:r>
            <w:r w:rsidR="00015B32" w:rsidRPr="00015B32">
              <w:rPr>
                <w:rFonts w:asciiTheme="minorHAnsi" w:hAnsiTheme="minorHAnsi"/>
                <w:i/>
                <w:sz w:val="20"/>
                <w:szCs w:val="20"/>
              </w:rPr>
              <w:t xml:space="preserve">.  If one Final Deliverable satisfies more than one Learning Objective, </w:t>
            </w:r>
            <w:r w:rsidR="00DC471E">
              <w:rPr>
                <w:rFonts w:asciiTheme="minorHAnsi" w:hAnsiTheme="minorHAnsi"/>
                <w:bCs/>
                <w:i/>
                <w:sz w:val="20"/>
                <w:szCs w:val="20"/>
              </w:rPr>
              <w:t>you</w:t>
            </w:r>
            <w:r w:rsidR="00DC471E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015B32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must identify the specific </w:t>
            </w:r>
            <w:r w:rsidR="00015B32" w:rsidRPr="00264F8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Tasks</w:t>
            </w:r>
            <w:r w:rsidR="00015B32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="00015B32" w:rsidRPr="00264F8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Eval</w:t>
            </w:r>
            <w:proofErr w:type="spellEnd"/>
            <w:r w:rsidR="00015B32" w:rsidRPr="00264F86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Required areas</w:t>
            </w:r>
            <w:r w:rsidR="00015B32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="00264F86">
              <w:rPr>
                <w:rFonts w:asciiTheme="minorHAnsi" w:hAnsiTheme="minorHAnsi"/>
                <w:bCs/>
                <w:i/>
                <w:sz w:val="20"/>
                <w:szCs w:val="20"/>
              </w:rPr>
              <w:t>associated with</w:t>
            </w:r>
            <w:r w:rsidR="00015B32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each </w:t>
            </w:r>
            <w:r w:rsidR="00015B32" w:rsidRPr="00015B32">
              <w:rPr>
                <w:rFonts w:asciiTheme="minorHAnsi" w:hAnsiTheme="minorHAnsi"/>
                <w:i/>
                <w:sz w:val="20"/>
                <w:szCs w:val="20"/>
              </w:rPr>
              <w:t>Learning Objective</w:t>
            </w:r>
            <w:r w:rsidR="00015B32" w:rsidRPr="00015B3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in order </w:t>
            </w:r>
            <w:r w:rsidR="00264F86">
              <w:rPr>
                <w:rFonts w:asciiTheme="minorHAnsi" w:hAnsiTheme="minorHAnsi"/>
                <w:bCs/>
                <w:i/>
                <w:sz w:val="20"/>
                <w:szCs w:val="20"/>
              </w:rPr>
              <w:t>to receive full credit.</w:t>
            </w:r>
          </w:p>
          <w:p w14:paraId="68918C75" w14:textId="77777777" w:rsidR="00BE7A5D" w:rsidRDefault="00BE7A5D" w:rsidP="00487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2C64DC7" w14:textId="77777777" w:rsidR="006620AA" w:rsidRDefault="00BE7A5D" w:rsidP="00487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EXAMPLE</w:t>
            </w:r>
            <w:r w:rsidR="006620AA" w:rsidRPr="006620AA">
              <w:rPr>
                <w:rFonts w:asciiTheme="minorHAnsi" w:hAnsiTheme="minorHAnsi"/>
                <w:i/>
                <w:sz w:val="20"/>
                <w:szCs w:val="20"/>
              </w:rPr>
              <w:t xml:space="preserve">: I will create 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multimedia story</w:t>
            </w:r>
            <w:r w:rsidR="006620AA" w:rsidRPr="006620AA">
              <w:rPr>
                <w:rFonts w:asciiTheme="minorHAnsi" w:hAnsiTheme="minorHAnsi"/>
                <w:i/>
                <w:sz w:val="20"/>
                <w:szCs w:val="20"/>
              </w:rPr>
              <w:t xml:space="preserve"> supporting a local community initiative that promotes </w:t>
            </w:r>
            <w:r w:rsidR="0014742C">
              <w:rPr>
                <w:rFonts w:asciiTheme="minorHAnsi" w:hAnsiTheme="minorHAnsi"/>
                <w:i/>
                <w:sz w:val="20"/>
                <w:szCs w:val="20"/>
              </w:rPr>
              <w:t xml:space="preserve">racial and ethnic </w:t>
            </w:r>
            <w:r w:rsidR="006620AA" w:rsidRPr="006620AA">
              <w:rPr>
                <w:rFonts w:asciiTheme="minorHAnsi" w:hAnsiTheme="minorHAnsi"/>
                <w:i/>
                <w:sz w:val="20"/>
                <w:szCs w:val="20"/>
              </w:rPr>
              <w:t>diversity and inclusivity</w:t>
            </w:r>
            <w:r w:rsidR="0014742C">
              <w:rPr>
                <w:rFonts w:asciiTheme="minorHAnsi" w:hAnsiTheme="minorHAnsi"/>
                <w:i/>
                <w:sz w:val="20"/>
                <w:szCs w:val="20"/>
              </w:rPr>
              <w:t xml:space="preserve"> in </w:t>
            </w:r>
            <w:r w:rsidR="002013EE">
              <w:rPr>
                <w:rFonts w:asciiTheme="minorHAnsi" w:hAnsiTheme="minorHAnsi"/>
                <w:i/>
                <w:sz w:val="20"/>
                <w:szCs w:val="20"/>
              </w:rPr>
              <w:t>promoting community health</w:t>
            </w:r>
            <w:r w:rsidR="0014742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  <w:p w14:paraId="7CA2ACFF" w14:textId="77777777" w:rsidR="00BE7A5D" w:rsidRDefault="00BE7A5D" w:rsidP="00487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7D3AD73" w14:textId="77777777" w:rsidR="00BE7A5D" w:rsidRDefault="00264F86" w:rsidP="008633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EXAMPLE: </w:t>
            </w:r>
            <w:r w:rsidR="0086330E">
              <w:rPr>
                <w:rFonts w:asciiTheme="minorHAnsi" w:hAnsiTheme="minorHAnsi"/>
                <w:i/>
                <w:sz w:val="20"/>
                <w:szCs w:val="20"/>
              </w:rPr>
              <w:t xml:space="preserve">Competencies attained </w:t>
            </w:r>
            <w:r w:rsidR="008D3C3A">
              <w:rPr>
                <w:rFonts w:asciiTheme="minorHAnsi" w:hAnsiTheme="minorHAnsi"/>
                <w:i/>
                <w:sz w:val="20"/>
                <w:szCs w:val="20"/>
              </w:rPr>
              <w:t>through</w:t>
            </w:r>
            <w:r w:rsidR="00A857AD">
              <w:rPr>
                <w:rFonts w:asciiTheme="minorHAnsi" w:hAnsiTheme="minorHAnsi"/>
                <w:i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above </w:t>
            </w:r>
            <w:r w:rsidR="00A857AD">
              <w:rPr>
                <w:rFonts w:asciiTheme="minorHAnsi" w:hAnsiTheme="minorHAnsi"/>
                <w:i/>
                <w:sz w:val="20"/>
                <w:szCs w:val="20"/>
              </w:rPr>
              <w:t xml:space="preserve">deliverable </w:t>
            </w:r>
            <w:r w:rsidR="0086330E">
              <w:rPr>
                <w:rFonts w:asciiTheme="minorHAnsi" w:hAnsiTheme="minorHAnsi"/>
                <w:i/>
                <w:sz w:val="20"/>
                <w:szCs w:val="20"/>
              </w:rPr>
              <w:t>may include:</w:t>
            </w:r>
          </w:p>
          <w:p w14:paraId="5EB1BD2A" w14:textId="77777777" w:rsidR="0086330E" w:rsidRPr="0086330E" w:rsidRDefault="0086330E" w:rsidP="0086330E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b/>
                <w:bCs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6330E">
              <w:rPr>
                <w:rStyle w:val="Strong"/>
                <w:rFonts w:asciiTheme="minorHAnsi" w:hAnsiTheme="minorHAnsi" w:cs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Planning &amp; Management to Promote Health</w:t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</w:rPr>
              <w:br/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  <w:t>7. Assess population needs, assets and capacities that affect communities’ health </w:t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</w:rPr>
              <w:br/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  <w:t>8. Apply awareness of cultural values and practices to the design or implementation of public health policies or programs  </w:t>
            </w:r>
          </w:p>
          <w:p w14:paraId="63B2CA6C" w14:textId="77777777" w:rsidR="00BE7A5D" w:rsidRDefault="0086330E" w:rsidP="008D3C3A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86330E">
              <w:rPr>
                <w:rStyle w:val="Strong"/>
                <w:rFonts w:asciiTheme="minorHAnsi" w:hAnsiTheme="minorHAnsi" w:cs="Open Sans"/>
                <w:i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Communication </w:t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</w:rPr>
              <w:br/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  <w:t>18. Select communication strategies for different audiences and sectors </w:t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</w:rPr>
              <w:br/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  <w:t>19. Communicate audience-appropriate public health content, both in writing and through oral presentation </w:t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</w:rPr>
              <w:br/>
            </w:r>
            <w:r w:rsidRPr="0086330E"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  <w:t>20. Describe the importance of cultural competence in communicating public health content</w:t>
            </w:r>
          </w:p>
          <w:p w14:paraId="5D0C8D17" w14:textId="77777777" w:rsidR="008D3C3A" w:rsidRDefault="008D3C3A" w:rsidP="008D3C3A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</w:pPr>
          </w:p>
          <w:p w14:paraId="458D8EDC" w14:textId="77777777" w:rsidR="008D3C3A" w:rsidRDefault="008D3C3A" w:rsidP="008D3C3A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</w:pPr>
          </w:p>
          <w:p w14:paraId="62AE7027" w14:textId="77777777" w:rsidR="008D3C3A" w:rsidRDefault="008D3C3A" w:rsidP="008D3C3A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</w:pPr>
          </w:p>
          <w:p w14:paraId="59116707" w14:textId="77777777" w:rsidR="008D3C3A" w:rsidRPr="008D3C3A" w:rsidRDefault="008D3C3A" w:rsidP="008D3C3A">
            <w:pPr>
              <w:pStyle w:val="ListParagraph"/>
              <w:spacing w:after="120"/>
              <w:ind w:left="0"/>
              <w:rPr>
                <w:rFonts w:asciiTheme="minorHAnsi" w:hAnsiTheme="minorHAnsi" w:cs="Open Sans"/>
                <w:i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FC1B11F" w14:textId="77777777" w:rsidR="00D32789" w:rsidRDefault="00D32789">
      <w:pPr>
        <w:rPr>
          <w:rFonts w:ascii="Calibri" w:hAnsi="Calibri" w:cs="Calibri"/>
          <w:b/>
          <w:sz w:val="22"/>
        </w:rPr>
      </w:pPr>
    </w:p>
    <w:p w14:paraId="64B4B339" w14:textId="77777777" w:rsidR="008D3C3A" w:rsidRDefault="008D3C3A" w:rsidP="00D32789">
      <w:pPr>
        <w:rPr>
          <w:rFonts w:ascii="Calibri" w:hAnsi="Calibri" w:cs="Calibri"/>
          <w:b/>
          <w:sz w:val="22"/>
        </w:rPr>
      </w:pPr>
    </w:p>
    <w:p w14:paraId="3FAE14CE" w14:textId="77777777" w:rsidR="007E684C" w:rsidRDefault="007E684C" w:rsidP="00D32789">
      <w:pPr>
        <w:rPr>
          <w:rFonts w:ascii="Calibri" w:hAnsi="Calibri" w:cs="Calibri"/>
          <w:b/>
          <w:sz w:val="22"/>
        </w:rPr>
      </w:pPr>
    </w:p>
    <w:p w14:paraId="034C7E0F" w14:textId="3CFC8CB0" w:rsidR="00661258" w:rsidRPr="00D32789" w:rsidRDefault="00661258" w:rsidP="00D32789">
      <w:pPr>
        <w:rPr>
          <w:rFonts w:ascii="Calibri" w:hAnsi="Calibri" w:cs="Calibri"/>
          <w:b/>
          <w:sz w:val="22"/>
        </w:rPr>
      </w:pPr>
      <w:r w:rsidRPr="00722C1B">
        <w:rPr>
          <w:rFonts w:ascii="Calibri" w:hAnsi="Calibri" w:cs="Calibri"/>
          <w:b/>
          <w:sz w:val="22"/>
        </w:rPr>
        <w:t>Timeline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61258" w14:paraId="2B14CC04" w14:textId="77777777">
        <w:trPr>
          <w:cantSplit/>
          <w:trHeight w:val="1149"/>
        </w:trPr>
        <w:tc>
          <w:tcPr>
            <w:tcW w:w="10260" w:type="dxa"/>
          </w:tcPr>
          <w:p w14:paraId="288CAB97" w14:textId="6EDDA129" w:rsidR="00661258" w:rsidRPr="004A6E34" w:rsidRDefault="002333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20"/>
              </w:rPr>
            </w:pPr>
            <w:r w:rsidRPr="004A6E34">
              <w:rPr>
                <w:rFonts w:ascii="Calibri" w:hAnsi="Calibri" w:cs="Calibri"/>
                <w:i/>
                <w:sz w:val="20"/>
              </w:rPr>
              <w:lastRenderedPageBreak/>
              <w:t xml:space="preserve">INSTRUCTIONS: </w:t>
            </w:r>
            <w:r w:rsidR="00661258" w:rsidRPr="004A6E34">
              <w:rPr>
                <w:rFonts w:ascii="Calibri" w:hAnsi="Calibri" w:cs="Calibri"/>
                <w:i/>
                <w:sz w:val="20"/>
              </w:rPr>
              <w:t xml:space="preserve">State </w:t>
            </w:r>
            <w:r w:rsidR="0069193E">
              <w:rPr>
                <w:rFonts w:ascii="Calibri" w:hAnsi="Calibri" w:cs="Calibri"/>
                <w:i/>
                <w:sz w:val="20"/>
              </w:rPr>
              <w:t>your</w:t>
            </w:r>
            <w:r w:rsidR="0069193E" w:rsidRPr="004A6E34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661258" w:rsidRPr="004A6E34">
              <w:rPr>
                <w:rFonts w:ascii="Calibri" w:hAnsi="Calibri" w:cs="Calibri"/>
                <w:i/>
                <w:sz w:val="20"/>
              </w:rPr>
              <w:t>expected dates for involvement in and</w:t>
            </w:r>
            <w:r w:rsidR="007F1C16" w:rsidRPr="004A6E34">
              <w:rPr>
                <w:rFonts w:ascii="Calibri" w:hAnsi="Calibri" w:cs="Calibri"/>
                <w:i/>
                <w:sz w:val="20"/>
              </w:rPr>
              <w:t xml:space="preserve"> completion of the </w:t>
            </w:r>
            <w:r w:rsidR="00EA6B18" w:rsidRPr="000745B6">
              <w:rPr>
                <w:rFonts w:ascii="Calibri" w:hAnsi="Calibri" w:cs="Calibri"/>
                <w:i/>
                <w:sz w:val="20"/>
                <w:u w:val="single"/>
              </w:rPr>
              <w:t xml:space="preserve">practicum </w:t>
            </w:r>
            <w:r w:rsidR="00155BB6" w:rsidRPr="000745B6">
              <w:rPr>
                <w:rFonts w:ascii="Calibri" w:hAnsi="Calibri" w:cs="Calibri"/>
                <w:i/>
                <w:sz w:val="20"/>
                <w:u w:val="single"/>
              </w:rPr>
              <w:t xml:space="preserve">project </w:t>
            </w:r>
            <w:r w:rsidR="007F1C16" w:rsidRPr="000745B6">
              <w:rPr>
                <w:rFonts w:ascii="Calibri" w:hAnsi="Calibri" w:cs="Calibri"/>
                <w:i/>
                <w:sz w:val="20"/>
                <w:u w:val="single"/>
              </w:rPr>
              <w:t>activitie</w:t>
            </w:r>
            <w:r w:rsidR="0069193E">
              <w:rPr>
                <w:rFonts w:ascii="Calibri" w:hAnsi="Calibri" w:cs="Calibri"/>
                <w:i/>
                <w:sz w:val="20"/>
              </w:rPr>
              <w:t xml:space="preserve">s, including </w:t>
            </w:r>
            <w:r w:rsidR="00661258" w:rsidRPr="004A6E34">
              <w:rPr>
                <w:rFonts w:ascii="Calibri" w:hAnsi="Calibri" w:cs="Calibri"/>
                <w:i/>
                <w:sz w:val="20"/>
              </w:rPr>
              <w:t xml:space="preserve">dates of conference with </w:t>
            </w:r>
            <w:r w:rsidR="0069193E">
              <w:rPr>
                <w:rFonts w:ascii="Calibri" w:hAnsi="Calibri" w:cs="Calibri"/>
                <w:i/>
                <w:sz w:val="20"/>
              </w:rPr>
              <w:t xml:space="preserve">your </w:t>
            </w:r>
            <w:r w:rsidR="00661258" w:rsidRPr="004A6E34">
              <w:rPr>
                <w:rFonts w:ascii="Calibri" w:hAnsi="Calibri" w:cs="Calibri"/>
                <w:i/>
                <w:sz w:val="20"/>
              </w:rPr>
              <w:t xml:space="preserve">site </w:t>
            </w:r>
            <w:r w:rsidR="00661258" w:rsidRPr="004875AB">
              <w:rPr>
                <w:rFonts w:ascii="Calibri" w:hAnsi="Calibri" w:cs="Calibri"/>
                <w:i/>
                <w:sz w:val="20"/>
              </w:rPr>
              <w:t>supervisor.</w:t>
            </w:r>
            <w:r w:rsidR="00555DAB" w:rsidRPr="004875AB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555DAB" w:rsidRPr="004875AB">
              <w:rPr>
                <w:rFonts w:ascii="Calibri" w:hAnsi="Calibri" w:cs="Calibri"/>
                <w:b/>
                <w:i/>
                <w:sz w:val="20"/>
              </w:rPr>
              <w:t xml:space="preserve">Please also include the dates that the mid-point review and final evaluation will be </w:t>
            </w:r>
            <w:r w:rsidR="0069193E">
              <w:rPr>
                <w:rFonts w:ascii="Calibri" w:hAnsi="Calibri" w:cs="Calibri"/>
                <w:b/>
                <w:i/>
                <w:sz w:val="20"/>
              </w:rPr>
              <w:t>submitted</w:t>
            </w:r>
            <w:r w:rsidR="00555DAB" w:rsidRPr="004875AB">
              <w:rPr>
                <w:rFonts w:ascii="Calibri" w:hAnsi="Calibri" w:cs="Calibri"/>
                <w:b/>
                <w:i/>
                <w:sz w:val="20"/>
              </w:rPr>
              <w:t>.</w:t>
            </w:r>
          </w:p>
          <w:p w14:paraId="379F84CB" w14:textId="77777777" w:rsidR="00661258" w:rsidRDefault="006612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7DB62E6B" w14:textId="77777777" w:rsidR="001D6ED0" w:rsidRDefault="001D6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511FB46F" w14:textId="77777777" w:rsidR="001D6ED0" w:rsidRDefault="001D6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4859E003" w14:textId="77777777" w:rsidR="001D6ED0" w:rsidRDefault="001D6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AF3BD30" w14:textId="77777777" w:rsidR="001D6ED0" w:rsidRDefault="001D6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3ADBC12" w14:textId="77777777" w:rsidR="001D6ED0" w:rsidRDefault="001D6E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</w:tbl>
    <w:p w14:paraId="57E3883F" w14:textId="77777777" w:rsidR="007D7DF8" w:rsidRDefault="007D7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sz w:val="22"/>
        </w:rPr>
      </w:pPr>
    </w:p>
    <w:p w14:paraId="4EEECE13" w14:textId="77777777" w:rsidR="008C76AB" w:rsidRDefault="008C7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2"/>
        </w:rPr>
      </w:pPr>
    </w:p>
    <w:p w14:paraId="3A648C0A" w14:textId="77777777" w:rsidR="004A6E34" w:rsidRDefault="004A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  <w:sz w:val="20"/>
        </w:rPr>
      </w:pPr>
    </w:p>
    <w:p w14:paraId="3E5D2D01" w14:textId="77777777" w:rsidR="00661258" w:rsidRPr="000169E4" w:rsidRDefault="0066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b/>
          <w:sz w:val="20"/>
        </w:rPr>
        <w:t>Student Responsibilities</w:t>
      </w:r>
      <w:r w:rsidRPr="000169E4">
        <w:rPr>
          <w:rFonts w:ascii="Calibri" w:hAnsi="Calibri" w:cs="Calibri"/>
          <w:sz w:val="20"/>
        </w:rPr>
        <w:t xml:space="preserve"> in carrying out the project:</w:t>
      </w:r>
    </w:p>
    <w:p w14:paraId="1794633F" w14:textId="77777777" w:rsidR="00661258" w:rsidRPr="000169E4" w:rsidRDefault="006612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Maintaining a work schedule agreed upon with the site supervisor</w:t>
      </w:r>
    </w:p>
    <w:p w14:paraId="32B0203C" w14:textId="77777777" w:rsidR="00661258" w:rsidRPr="000169E4" w:rsidRDefault="006612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Completing the specified tasks of the project, including written assignments</w:t>
      </w:r>
    </w:p>
    <w:p w14:paraId="29D1680D" w14:textId="77777777" w:rsidR="00661258" w:rsidRPr="000169E4" w:rsidRDefault="006612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Meeting with the site supervisor in regularly scheduled supervisory sessions to discuss the progress of the project</w:t>
      </w:r>
    </w:p>
    <w:p w14:paraId="619194C9" w14:textId="77777777" w:rsidR="00661258" w:rsidRPr="000169E4" w:rsidRDefault="006612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 xml:space="preserve">Maintaining contact with SPH faculty adviser regarding progress of the project, as agreed with the faculty </w:t>
      </w:r>
      <w:r w:rsidR="007E3692">
        <w:rPr>
          <w:rFonts w:ascii="Calibri" w:hAnsi="Calibri" w:cs="Calibri"/>
          <w:sz w:val="20"/>
        </w:rPr>
        <w:t>adviser</w:t>
      </w:r>
    </w:p>
    <w:p w14:paraId="2905C999" w14:textId="77777777" w:rsidR="00661258" w:rsidRPr="000169E4" w:rsidRDefault="0066125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Completing project tasks</w:t>
      </w:r>
    </w:p>
    <w:p w14:paraId="5E13BF9B" w14:textId="77777777" w:rsidR="000169E4" w:rsidRPr="00FB55A0" w:rsidRDefault="00661258" w:rsidP="00FB55A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Other (specify):</w:t>
      </w:r>
    </w:p>
    <w:p w14:paraId="36AA9306" w14:textId="77777777" w:rsidR="00661258" w:rsidRPr="000169E4" w:rsidRDefault="0066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</w:p>
    <w:p w14:paraId="48D70E5E" w14:textId="77777777" w:rsidR="00661258" w:rsidRPr="000169E4" w:rsidRDefault="00661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b/>
          <w:sz w:val="20"/>
        </w:rPr>
        <w:t>Site Supervisor Responsibilities</w:t>
      </w:r>
      <w:r w:rsidRPr="000169E4">
        <w:rPr>
          <w:rFonts w:ascii="Calibri" w:hAnsi="Calibri" w:cs="Calibri"/>
          <w:sz w:val="20"/>
        </w:rPr>
        <w:t xml:space="preserve"> in supervising the project: </w:t>
      </w:r>
    </w:p>
    <w:p w14:paraId="7D4F0708" w14:textId="77777777" w:rsidR="00661258" w:rsidRPr="000169E4" w:rsidRDefault="006612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Orienting the student to the agency/organization</w:t>
      </w:r>
    </w:p>
    <w:p w14:paraId="5BCDCAC5" w14:textId="77777777" w:rsidR="00661258" w:rsidRPr="000169E4" w:rsidRDefault="006612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 xml:space="preserve">Assisting the student in gaining access to information, personnel, and data required for the project </w:t>
      </w:r>
      <w:r w:rsidRPr="000169E4">
        <w:rPr>
          <w:rFonts w:ascii="Calibri" w:hAnsi="Calibri" w:cs="Calibri"/>
          <w:b/>
          <w:sz w:val="20"/>
        </w:rPr>
        <w:t xml:space="preserve"> </w:t>
      </w:r>
    </w:p>
    <w:p w14:paraId="00E8D3FE" w14:textId="77777777" w:rsidR="00661258" w:rsidRPr="000169E4" w:rsidRDefault="001B60F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Provide assessments related to the</w:t>
      </w:r>
      <w:r w:rsidR="00661258" w:rsidRPr="000169E4">
        <w:rPr>
          <w:rFonts w:ascii="Calibri" w:hAnsi="Calibri" w:cs="Calibri"/>
          <w:sz w:val="20"/>
        </w:rPr>
        <w:t xml:space="preserve"> student</w:t>
      </w:r>
      <w:r w:rsidR="00DC447E">
        <w:rPr>
          <w:rFonts w:ascii="Calibri" w:hAnsi="Calibri" w:cs="Calibri"/>
          <w:sz w:val="20"/>
        </w:rPr>
        <w:t>’</w:t>
      </w:r>
      <w:r w:rsidR="00661258" w:rsidRPr="000169E4">
        <w:rPr>
          <w:rFonts w:ascii="Calibri" w:hAnsi="Calibri" w:cs="Calibri"/>
          <w:sz w:val="20"/>
        </w:rPr>
        <w:t>s performance</w:t>
      </w:r>
      <w:r>
        <w:rPr>
          <w:rFonts w:ascii="Calibri" w:hAnsi="Calibri" w:cs="Calibri"/>
          <w:sz w:val="20"/>
        </w:rPr>
        <w:t xml:space="preserve"> (mid-point review, final evaluation)</w:t>
      </w:r>
      <w:r w:rsidR="00661258" w:rsidRPr="000169E4">
        <w:rPr>
          <w:rFonts w:ascii="Calibri" w:hAnsi="Calibri" w:cs="Calibri"/>
          <w:sz w:val="20"/>
        </w:rPr>
        <w:t xml:space="preserve">  </w:t>
      </w:r>
      <w:r w:rsidR="00DB7312">
        <w:rPr>
          <w:rFonts w:ascii="Calibri" w:hAnsi="Calibri" w:cs="Calibri"/>
          <w:sz w:val="20"/>
        </w:rPr>
        <w:t xml:space="preserve">by dates shown in their Timeline </w:t>
      </w:r>
    </w:p>
    <w:p w14:paraId="7F196460" w14:textId="77777777" w:rsidR="00661258" w:rsidRPr="000169E4" w:rsidRDefault="006612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Meeting with the student in regularly scheduled supervisory sessions</w:t>
      </w:r>
    </w:p>
    <w:p w14:paraId="0C2CC46B" w14:textId="77777777" w:rsidR="00661258" w:rsidRPr="000169E4" w:rsidRDefault="006612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0"/>
        </w:rPr>
      </w:pPr>
      <w:r w:rsidRPr="000169E4">
        <w:rPr>
          <w:rFonts w:ascii="Calibri" w:hAnsi="Calibri" w:cs="Calibri"/>
          <w:sz w:val="20"/>
        </w:rPr>
        <w:t>Other (specify):</w:t>
      </w:r>
    </w:p>
    <w:p w14:paraId="2C780088" w14:textId="77777777" w:rsidR="00DC447E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14:paraId="12B93C13" w14:textId="77777777" w:rsidR="00661258" w:rsidRPr="00722C1B" w:rsidRDefault="00661258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722C1B">
        <w:rPr>
          <w:rFonts w:ascii="Calibri" w:hAnsi="Calibri" w:cs="Calibri"/>
        </w:rPr>
        <w:t>AGREEMENT</w:t>
      </w:r>
    </w:p>
    <w:p w14:paraId="67425022" w14:textId="77777777" w:rsidR="00661258" w:rsidRDefault="00FB55A0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61258" w:rsidRPr="00722C1B">
        <w:rPr>
          <w:rFonts w:ascii="Calibri" w:hAnsi="Calibri" w:cs="Calibri"/>
        </w:rPr>
        <w:t>I have participated in the development of the practicum proposal and agree to conditions specified above. If it is necessary to change any of the specified conditions, I agree to make the changes known to each of the persons whose signatures appear below.</w:t>
      </w:r>
    </w:p>
    <w:p w14:paraId="76092122" w14:textId="77777777" w:rsidR="00DC447E" w:rsidRDefault="00DC447E" w:rsidP="00DC447E">
      <w:pPr>
        <w:pStyle w:val="BodyText"/>
        <w:rPr>
          <w:rFonts w:ascii="Calibri" w:hAnsi="Calibri" w:cs="Calibri"/>
          <w:b/>
          <w:color w:val="FF0000"/>
          <w:sz w:val="18"/>
          <w:szCs w:val="18"/>
        </w:rPr>
      </w:pPr>
    </w:p>
    <w:p w14:paraId="57490E0F" w14:textId="77777777" w:rsidR="00DC447E" w:rsidRPr="00722C1B" w:rsidRDefault="00DC447E" w:rsidP="00DC447E">
      <w:pPr>
        <w:pStyle w:val="BodyText"/>
        <w:rPr>
          <w:rFonts w:ascii="Calibri" w:hAnsi="Calibri" w:cs="Calibri"/>
        </w:rPr>
      </w:pPr>
      <w:r w:rsidRPr="00FB55A0">
        <w:rPr>
          <w:rFonts w:ascii="Calibri" w:hAnsi="Calibri" w:cs="Calibri"/>
          <w:b/>
          <w:color w:val="FF0000"/>
          <w:sz w:val="18"/>
          <w:szCs w:val="18"/>
        </w:rPr>
        <w:t>PLEASE COMPLETE ALL FIELDS AND FINALIZE ALL SIGNATURES BEFORE UPLOADING. ONLY HANDWRITTEN OR OFFICIAL DIGITAL SIGNATURES ARE ACCEPTED.</w:t>
      </w:r>
    </w:p>
    <w:p w14:paraId="28AD4744" w14:textId="77777777" w:rsidR="00661258" w:rsidRDefault="00661258">
      <w:pPr>
        <w:pStyle w:val="BodyText"/>
        <w:rPr>
          <w:sz w:val="16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0363"/>
      </w:tblGrid>
      <w:tr w:rsidR="00661258" w14:paraId="4B0BE631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93D22C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</w:p>
          <w:p w14:paraId="33F2ACFD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</w:p>
          <w:p w14:paraId="7FE338ED" w14:textId="77777777" w:rsidR="00661258" w:rsidRPr="00722C1B" w:rsidRDefault="00661258" w:rsidP="00906774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  <w:r w:rsidRPr="00722C1B">
              <w:rPr>
                <w:rFonts w:ascii="Calibri" w:hAnsi="Calibri" w:cs="Calibri"/>
                <w:i/>
                <w:sz w:val="18"/>
              </w:rPr>
              <w:t>Student</w:t>
            </w:r>
            <w:r w:rsidRPr="00722C1B">
              <w:rPr>
                <w:rFonts w:ascii="Calibri" w:hAnsi="Calibri" w:cs="Calibri"/>
                <w:i/>
                <w:sz w:val="16"/>
              </w:rPr>
              <w:tab/>
            </w:r>
            <w:r w:rsidRPr="00722C1B">
              <w:rPr>
                <w:rFonts w:ascii="Calibri" w:hAnsi="Calibri" w:cs="Calibri"/>
                <w:i/>
                <w:sz w:val="16"/>
              </w:rPr>
              <w:tab/>
              <w:t>Date</w:t>
            </w:r>
            <w:r w:rsidR="00906774"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50590418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774"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906774">
              <w:rPr>
                <w:rFonts w:ascii="Calibri" w:hAnsi="Calibri" w:cs="Calibri"/>
                <w:i/>
                <w:sz w:val="16"/>
              </w:rPr>
              <w:t xml:space="preserve">   </w:t>
            </w:r>
          </w:p>
        </w:tc>
      </w:tr>
      <w:tr w:rsidR="00661258" w14:paraId="0101817A" w14:textId="77777777" w:rsidTr="00906774">
        <w:trPr>
          <w:cantSplit/>
          <w:trHeight w:val="551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8AB6A7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</w:p>
          <w:p w14:paraId="3E8DD7C5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</w:p>
          <w:p w14:paraId="629B75C2" w14:textId="77777777" w:rsidR="00661258" w:rsidRPr="00722C1B" w:rsidRDefault="00661258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  <w:r w:rsidRPr="00722C1B">
              <w:rPr>
                <w:rFonts w:ascii="Calibri" w:hAnsi="Calibri" w:cs="Calibri"/>
                <w:i/>
                <w:sz w:val="18"/>
              </w:rPr>
              <w:t>Site Supervisor</w:t>
            </w:r>
            <w:r w:rsidRPr="00722C1B">
              <w:rPr>
                <w:rFonts w:ascii="Calibri" w:hAnsi="Calibri" w:cs="Calibri"/>
                <w:i/>
                <w:sz w:val="16"/>
              </w:rPr>
              <w:tab/>
            </w:r>
            <w:r w:rsidRPr="00722C1B">
              <w:rPr>
                <w:rFonts w:ascii="Calibri" w:hAnsi="Calibri" w:cs="Calibri"/>
                <w:i/>
                <w:sz w:val="16"/>
              </w:rPr>
              <w:tab/>
              <w:t>Date</w:t>
            </w:r>
            <w:r w:rsidR="00906774"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-4029805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774"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 w:rsidR="00906774">
              <w:rPr>
                <w:rFonts w:ascii="Calibri" w:hAnsi="Calibri" w:cs="Calibri"/>
                <w:i/>
                <w:sz w:val="16"/>
              </w:rPr>
              <w:t xml:space="preserve">    </w:t>
            </w:r>
          </w:p>
        </w:tc>
      </w:tr>
      <w:tr w:rsidR="00FB55A0" w14:paraId="68D5AF3C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D0CB4F" w14:textId="77777777" w:rsidR="00FB55A0" w:rsidRDefault="00FB55A0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6"/>
              </w:rPr>
            </w:pPr>
          </w:p>
          <w:p w14:paraId="32147310" w14:textId="77777777" w:rsidR="007B3CA3" w:rsidRDefault="007B3CA3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 </w:t>
            </w:r>
          </w:p>
          <w:p w14:paraId="558EF83A" w14:textId="77777777" w:rsidR="00FB55A0" w:rsidRPr="007B3CA3" w:rsidRDefault="00D32789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8"/>
              </w:rPr>
              <w:t>Practicum</w:t>
            </w:r>
            <w:r w:rsidR="00FB55A0" w:rsidRPr="00722C1B">
              <w:rPr>
                <w:rFonts w:ascii="Calibri" w:hAnsi="Calibri" w:cs="Calibri"/>
                <w:i/>
                <w:sz w:val="18"/>
              </w:rPr>
              <w:t xml:space="preserve"> Faculty Advise</w:t>
            </w:r>
            <w:r>
              <w:rPr>
                <w:rFonts w:ascii="Calibri" w:hAnsi="Calibri" w:cs="Calibri"/>
                <w:i/>
                <w:sz w:val="18"/>
              </w:rPr>
              <w:t>r</w:t>
            </w:r>
            <w:r w:rsidR="00FB55A0" w:rsidRPr="00722C1B">
              <w:rPr>
                <w:rFonts w:ascii="Calibri" w:hAnsi="Calibri" w:cs="Calibri"/>
                <w:i/>
                <w:sz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i/>
                <w:sz w:val="16"/>
              </w:rPr>
              <w:t xml:space="preserve">         </w:t>
            </w:r>
            <w:r w:rsidR="00FB55A0" w:rsidRPr="00722C1B">
              <w:rPr>
                <w:rFonts w:ascii="Calibri" w:hAnsi="Calibri" w:cs="Calibri"/>
                <w:i/>
                <w:sz w:val="16"/>
              </w:rPr>
              <w:t xml:space="preserve"> </w:t>
            </w:r>
            <w:r w:rsidR="007B3CA3">
              <w:rPr>
                <w:rFonts w:ascii="Calibri" w:hAnsi="Calibri" w:cs="Calibri"/>
                <w:i/>
                <w:sz w:val="16"/>
              </w:rPr>
              <w:t xml:space="preserve">          </w:t>
            </w:r>
            <w:r w:rsidR="00FB55A0" w:rsidRPr="00722C1B">
              <w:rPr>
                <w:rFonts w:ascii="Calibri" w:hAnsi="Calibri" w:cs="Calibri"/>
                <w:i/>
                <w:sz w:val="16"/>
              </w:rPr>
              <w:t>Date</w:t>
            </w:r>
            <w:r w:rsidR="00906774">
              <w:rPr>
                <w:rFonts w:ascii="Calibri" w:hAnsi="Calibri" w:cs="Calibri"/>
                <w:i/>
                <w:sz w:val="16"/>
              </w:rPr>
              <w:t xml:space="preserve">     </w:t>
            </w:r>
            <w:sdt>
              <w:sdtPr>
                <w:rPr>
                  <w:rFonts w:ascii="Calibri" w:hAnsi="Calibri" w:cs="Calibri"/>
                  <w:i/>
                  <w:sz w:val="16"/>
                </w:rPr>
                <w:id w:val="45622683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72E0" w:rsidRPr="004872E0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DC447E" w14:paraId="53EC15E5" w14:textId="77777777" w:rsidTr="00906774">
        <w:trPr>
          <w:cantSplit/>
          <w:trHeight w:val="566"/>
        </w:trPr>
        <w:tc>
          <w:tcPr>
            <w:tcW w:w="103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7101" w14:textId="77777777" w:rsidR="00DC447E" w:rsidRDefault="00DC447E" w:rsidP="00DC447E">
            <w:pPr>
              <w:tabs>
                <w:tab w:val="left" w:pos="1440"/>
                <w:tab w:val="left" w:pos="7218"/>
              </w:tabs>
              <w:jc w:val="center"/>
              <w:rPr>
                <w:rFonts w:ascii="Calibri" w:hAnsi="Calibri" w:cs="Calibri"/>
                <w:sz w:val="16"/>
              </w:rPr>
            </w:pPr>
            <w:r w:rsidRPr="00DC447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Student will submit the finalized contract to the Practicum Dropbox.</w:t>
            </w:r>
          </w:p>
        </w:tc>
      </w:tr>
    </w:tbl>
    <w:p w14:paraId="2310C690" w14:textId="77777777" w:rsidR="00DC447E" w:rsidRDefault="00DC447E" w:rsidP="00005391">
      <w:pPr>
        <w:pStyle w:val="Heading8"/>
        <w:rPr>
          <w:rFonts w:ascii="Arial" w:hAnsi="Arial" w:cs="Arial"/>
          <w:b/>
          <w:sz w:val="24"/>
          <w:szCs w:val="24"/>
        </w:rPr>
      </w:pPr>
    </w:p>
    <w:p w14:paraId="559E4A05" w14:textId="77777777" w:rsidR="00DC447E" w:rsidRDefault="00DC447E" w:rsidP="00005391">
      <w:pPr>
        <w:pStyle w:val="Heading8"/>
        <w:rPr>
          <w:rFonts w:ascii="Arial" w:hAnsi="Arial" w:cs="Arial"/>
          <w:b/>
          <w:sz w:val="24"/>
          <w:szCs w:val="24"/>
        </w:rPr>
      </w:pPr>
    </w:p>
    <w:p w14:paraId="348A7523" w14:textId="77777777" w:rsidR="00DC447E" w:rsidRDefault="00DC447E" w:rsidP="00DC447E"/>
    <w:p w14:paraId="3EBC98F4" w14:textId="77777777" w:rsidR="004719A0" w:rsidRDefault="004719A0">
      <w:r>
        <w:br w:type="page"/>
      </w:r>
    </w:p>
    <w:p w14:paraId="6444AF4A" w14:textId="77777777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lastRenderedPageBreak/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released its final version of new accreditation criteria for schools and programs of public health on October 30, 2016.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77777777" w:rsidR="00DC447E" w:rsidRPr="001D6ED0" w:rsidRDefault="00DC447E" w:rsidP="005274F7">
      <w:pPr>
        <w:pStyle w:val="Default"/>
        <w:rPr>
          <w:rFonts w:asciiTheme="minorHAnsi" w:hAnsiTheme="minorHAnsi"/>
          <w:b/>
          <w:i/>
          <w:color w:val="FF0000"/>
          <w:sz w:val="21"/>
          <w:szCs w:val="21"/>
        </w:rPr>
      </w:pPr>
      <w:r w:rsidRPr="001D6ED0">
        <w:rPr>
          <w:rFonts w:asciiTheme="minorHAnsi" w:hAnsiTheme="minorHAnsi"/>
          <w:b/>
          <w:i/>
          <w:color w:val="FF0000"/>
          <w:sz w:val="21"/>
          <w:szCs w:val="21"/>
        </w:rPr>
        <w:t xml:space="preserve">*Students can select a </w:t>
      </w:r>
      <w:r w:rsidRPr="001D6ED0">
        <w:rPr>
          <w:rFonts w:asciiTheme="minorHAnsi" w:hAnsiTheme="minorHAnsi"/>
          <w:b/>
          <w:i/>
          <w:color w:val="FF0000"/>
          <w:sz w:val="21"/>
          <w:szCs w:val="21"/>
          <w:u w:val="single"/>
        </w:rPr>
        <w:t>maximum</w:t>
      </w:r>
      <w:r w:rsidRPr="001D6ED0">
        <w:rPr>
          <w:rFonts w:asciiTheme="minorHAnsi" w:hAnsiTheme="minorHAnsi"/>
          <w:b/>
          <w:i/>
          <w:color w:val="FF0000"/>
          <w:sz w:val="21"/>
          <w:szCs w:val="21"/>
        </w:rPr>
        <w:t xml:space="preserve"> of 3 competencies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>16. Apply principles of leadership, governance and management, which include creating a vision, empowering others, fostering col</w:t>
      </w:r>
      <w:r w:rsidR="00E17B01">
        <w:rPr>
          <w:rFonts w:asciiTheme="minorHAnsi" w:hAnsiTheme="minorHAnsi"/>
          <w:sz w:val="21"/>
          <w:szCs w:val="21"/>
        </w:rPr>
        <w:t>laboration and guiding decision-</w:t>
      </w:r>
      <w:r w:rsidRPr="00A53A63">
        <w:rPr>
          <w:rFonts w:asciiTheme="minorHAnsi" w:hAnsiTheme="minorHAnsi"/>
          <w:sz w:val="21"/>
          <w:szCs w:val="21"/>
        </w:rPr>
        <w:t xml:space="preserve">making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Practice </w:t>
      </w:r>
    </w:p>
    <w:p w14:paraId="7A153D4E" w14:textId="77777777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21. Perform effectively on </w:t>
      </w:r>
      <w:proofErr w:type="spellStart"/>
      <w:r w:rsidRPr="00A53A63">
        <w:rPr>
          <w:rFonts w:asciiTheme="minorHAnsi" w:hAnsiTheme="minorHAnsi"/>
          <w:sz w:val="21"/>
          <w:szCs w:val="21"/>
        </w:rPr>
        <w:t>interprofessional</w:t>
      </w:r>
      <w:proofErr w:type="spellEnd"/>
      <w:r w:rsidR="001B60F1">
        <w:rPr>
          <w:rFonts w:asciiTheme="minorHAnsi" w:hAnsiTheme="minorHAnsi"/>
          <w:sz w:val="21"/>
          <w:szCs w:val="21"/>
        </w:rPr>
        <w:t>**</w:t>
      </w:r>
      <w:r w:rsidRPr="00A53A63">
        <w:rPr>
          <w:rFonts w:asciiTheme="minorHAnsi" w:hAnsiTheme="minorHAnsi"/>
          <w:sz w:val="21"/>
          <w:szCs w:val="21"/>
        </w:rPr>
        <w:t xml:space="preserve"> teams </w:t>
      </w:r>
      <w:r w:rsidRPr="00A53A63">
        <w:rPr>
          <w:rFonts w:asciiTheme="minorHAnsi" w:hAnsiTheme="minorHAnsi"/>
          <w:sz w:val="21"/>
          <w:szCs w:val="21"/>
        </w:rPr>
        <w:br/>
      </w:r>
      <w:r w:rsidR="008D143B">
        <w:rPr>
          <w:rFonts w:asciiTheme="minorHAnsi" w:hAnsiTheme="minorHAnsi"/>
          <w:color w:val="auto"/>
          <w:sz w:val="21"/>
          <w:szCs w:val="21"/>
        </w:rPr>
        <w:t>**</w:t>
      </w:r>
      <w:r w:rsidR="001B60F1">
        <w:rPr>
          <w:rFonts w:asciiTheme="minorHAnsi" w:hAnsiTheme="minorHAnsi"/>
          <w:color w:val="auto"/>
          <w:sz w:val="21"/>
          <w:szCs w:val="21"/>
        </w:rPr>
        <w:t>Interprofessional</w:t>
      </w:r>
      <w:r w:rsidRPr="00A53A63">
        <w:rPr>
          <w:rFonts w:asciiTheme="minorHAnsi" w:hAnsiTheme="minorHAnsi"/>
          <w:color w:val="auto"/>
          <w:sz w:val="21"/>
          <w:szCs w:val="21"/>
        </w:rPr>
        <w:t xml:space="preserve"> refers to engagement with professionals outside of public health (</w:t>
      </w:r>
      <w:proofErr w:type="spellStart"/>
      <w:r w:rsidRPr="00A53A63">
        <w:rPr>
          <w:rFonts w:asciiTheme="minorHAnsi" w:hAnsiTheme="minorHAnsi"/>
          <w:color w:val="auto"/>
          <w:sz w:val="21"/>
          <w:szCs w:val="21"/>
        </w:rPr>
        <w:t>eg</w:t>
      </w:r>
      <w:proofErr w:type="spellEnd"/>
      <w:r w:rsidRPr="00A53A63">
        <w:rPr>
          <w:rFonts w:asciiTheme="minorHAnsi" w:hAnsiTheme="minorHAnsi"/>
          <w:color w:val="auto"/>
          <w:sz w:val="21"/>
          <w:szCs w:val="21"/>
        </w:rPr>
        <w:t>, architects, nurses), rather than to engagement with individuals from ot</w:t>
      </w:r>
      <w:r w:rsidR="008D143B">
        <w:rPr>
          <w:rFonts w:asciiTheme="minorHAnsi" w:hAnsiTheme="minorHAnsi"/>
          <w:color w:val="auto"/>
          <w:sz w:val="21"/>
          <w:szCs w:val="21"/>
        </w:rPr>
        <w:t>her public health disciplines (</w:t>
      </w:r>
      <w:proofErr w:type="spellStart"/>
      <w:r w:rsidRPr="00A53A63">
        <w:rPr>
          <w:rFonts w:asciiTheme="minorHAnsi" w:hAnsiTheme="minorHAnsi"/>
          <w:color w:val="auto"/>
          <w:sz w:val="21"/>
          <w:szCs w:val="21"/>
        </w:rPr>
        <w:t>eg</w:t>
      </w:r>
      <w:proofErr w:type="spellEnd"/>
      <w:r w:rsidRPr="00A53A63">
        <w:rPr>
          <w:rFonts w:asciiTheme="minorHAnsi" w:hAnsiTheme="minorHAnsi"/>
          <w:color w:val="auto"/>
          <w:sz w:val="21"/>
          <w:szCs w:val="21"/>
        </w:rPr>
        <w:t>, biostatisticians</w:t>
      </w:r>
      <w:r w:rsidR="008D143B">
        <w:rPr>
          <w:rFonts w:asciiTheme="minorHAnsi" w:hAnsiTheme="minorHAnsi"/>
          <w:color w:val="auto"/>
          <w:sz w:val="21"/>
          <w:szCs w:val="21"/>
        </w:rPr>
        <w:t>, health promotion specialists)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40211E7E" w14:textId="77777777" w:rsidR="00E17B01" w:rsidRDefault="005274F7" w:rsidP="00E17B01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Apply systems thinking tools to a public health issue </w:t>
      </w:r>
    </w:p>
    <w:p w14:paraId="519B9CD1" w14:textId="77777777" w:rsidR="001F58D9" w:rsidRPr="00722C1B" w:rsidRDefault="001F58D9" w:rsidP="00345A6F">
      <w:pPr>
        <w:rPr>
          <w:rFonts w:ascii="Calibri" w:hAnsi="Calibri" w:cs="Calibri"/>
          <w:sz w:val="18"/>
        </w:rPr>
      </w:pPr>
    </w:p>
    <w:sectPr w:rsidR="001F58D9" w:rsidRPr="00722C1B" w:rsidSect="007C3FBA">
      <w:footerReference w:type="default" r:id="rId13"/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46ADA" w16cid:durableId="200FC12B"/>
  <w16cid:commentId w16cid:paraId="1D322695" w16cid:durableId="200FC1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DC40C" w14:textId="77777777" w:rsidR="00045FE1" w:rsidRDefault="00045FE1" w:rsidP="00D55360">
      <w:r>
        <w:separator/>
      </w:r>
    </w:p>
  </w:endnote>
  <w:endnote w:type="continuationSeparator" w:id="0">
    <w:p w14:paraId="4FF56F52" w14:textId="77777777" w:rsidR="00045FE1" w:rsidRDefault="00045FE1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3D402BB5" w:rsidR="009D55DB" w:rsidRDefault="009D5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545A" w14:textId="77777777" w:rsidR="007C3FBA" w:rsidRDefault="007C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A3EF" w14:textId="77777777" w:rsidR="00045FE1" w:rsidRDefault="00045FE1" w:rsidP="00D55360">
      <w:r>
        <w:separator/>
      </w:r>
    </w:p>
  </w:footnote>
  <w:footnote w:type="continuationSeparator" w:id="0">
    <w:p w14:paraId="182C912C" w14:textId="77777777" w:rsidR="00045FE1" w:rsidRDefault="00045FE1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14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5"/>
    <w:rsid w:val="00005391"/>
    <w:rsid w:val="0001294E"/>
    <w:rsid w:val="00013FA8"/>
    <w:rsid w:val="00015B32"/>
    <w:rsid w:val="000169E4"/>
    <w:rsid w:val="00023476"/>
    <w:rsid w:val="00030CDA"/>
    <w:rsid w:val="00031118"/>
    <w:rsid w:val="00045FE1"/>
    <w:rsid w:val="000745B6"/>
    <w:rsid w:val="00083F41"/>
    <w:rsid w:val="00097CF6"/>
    <w:rsid w:val="000A6300"/>
    <w:rsid w:val="000C3D32"/>
    <w:rsid w:val="000D38E0"/>
    <w:rsid w:val="000D76AE"/>
    <w:rsid w:val="000E0794"/>
    <w:rsid w:val="000E0812"/>
    <w:rsid w:val="000E0D74"/>
    <w:rsid w:val="000E3376"/>
    <w:rsid w:val="000F3032"/>
    <w:rsid w:val="000F40C7"/>
    <w:rsid w:val="00106AA9"/>
    <w:rsid w:val="00110605"/>
    <w:rsid w:val="0014742C"/>
    <w:rsid w:val="00155BB6"/>
    <w:rsid w:val="001A11AD"/>
    <w:rsid w:val="001A2FE1"/>
    <w:rsid w:val="001A7503"/>
    <w:rsid w:val="001B241F"/>
    <w:rsid w:val="001B2AE3"/>
    <w:rsid w:val="001B60F1"/>
    <w:rsid w:val="001D1F2D"/>
    <w:rsid w:val="001D5E55"/>
    <w:rsid w:val="001D6ED0"/>
    <w:rsid w:val="001F58D9"/>
    <w:rsid w:val="002013EE"/>
    <w:rsid w:val="002179B5"/>
    <w:rsid w:val="002333E6"/>
    <w:rsid w:val="00253D80"/>
    <w:rsid w:val="00264F86"/>
    <w:rsid w:val="002719E9"/>
    <w:rsid w:val="002845BB"/>
    <w:rsid w:val="00295DDD"/>
    <w:rsid w:val="002A3D34"/>
    <w:rsid w:val="002A68AA"/>
    <w:rsid w:val="002B5E58"/>
    <w:rsid w:val="002C0B19"/>
    <w:rsid w:val="002C12A7"/>
    <w:rsid w:val="002D4D64"/>
    <w:rsid w:val="002F4B45"/>
    <w:rsid w:val="002F5A90"/>
    <w:rsid w:val="0031199B"/>
    <w:rsid w:val="00327EB2"/>
    <w:rsid w:val="00333C88"/>
    <w:rsid w:val="00345A6F"/>
    <w:rsid w:val="003500B0"/>
    <w:rsid w:val="0036167B"/>
    <w:rsid w:val="00367519"/>
    <w:rsid w:val="0038130C"/>
    <w:rsid w:val="003A6E05"/>
    <w:rsid w:val="003B6BB4"/>
    <w:rsid w:val="00413F4D"/>
    <w:rsid w:val="00417869"/>
    <w:rsid w:val="0043444A"/>
    <w:rsid w:val="00441946"/>
    <w:rsid w:val="00445A6E"/>
    <w:rsid w:val="004578C0"/>
    <w:rsid w:val="0046729D"/>
    <w:rsid w:val="004719A0"/>
    <w:rsid w:val="00476C30"/>
    <w:rsid w:val="00482C53"/>
    <w:rsid w:val="004872E0"/>
    <w:rsid w:val="004875AB"/>
    <w:rsid w:val="004A49AF"/>
    <w:rsid w:val="004A6E34"/>
    <w:rsid w:val="004C15D1"/>
    <w:rsid w:val="004C7F54"/>
    <w:rsid w:val="004D00BA"/>
    <w:rsid w:val="004D0B9C"/>
    <w:rsid w:val="004F155B"/>
    <w:rsid w:val="005274F7"/>
    <w:rsid w:val="00533464"/>
    <w:rsid w:val="00551F61"/>
    <w:rsid w:val="0055253B"/>
    <w:rsid w:val="00555DAB"/>
    <w:rsid w:val="00566B64"/>
    <w:rsid w:val="00590CF6"/>
    <w:rsid w:val="005A6E26"/>
    <w:rsid w:val="005D5B36"/>
    <w:rsid w:val="005E6FD5"/>
    <w:rsid w:val="005F020D"/>
    <w:rsid w:val="005F79D8"/>
    <w:rsid w:val="00601C17"/>
    <w:rsid w:val="006036D0"/>
    <w:rsid w:val="00645B81"/>
    <w:rsid w:val="00661258"/>
    <w:rsid w:val="006620AA"/>
    <w:rsid w:val="00671BEE"/>
    <w:rsid w:val="0069193E"/>
    <w:rsid w:val="006A0509"/>
    <w:rsid w:val="006E56BF"/>
    <w:rsid w:val="007015A0"/>
    <w:rsid w:val="00707E45"/>
    <w:rsid w:val="0071153B"/>
    <w:rsid w:val="00720E91"/>
    <w:rsid w:val="00722C1B"/>
    <w:rsid w:val="007230D4"/>
    <w:rsid w:val="007335F9"/>
    <w:rsid w:val="00735A0E"/>
    <w:rsid w:val="00770A08"/>
    <w:rsid w:val="00770F53"/>
    <w:rsid w:val="00776BFA"/>
    <w:rsid w:val="007827ED"/>
    <w:rsid w:val="007A6D95"/>
    <w:rsid w:val="007B3CA3"/>
    <w:rsid w:val="007B4605"/>
    <w:rsid w:val="007C3FBA"/>
    <w:rsid w:val="007D5A0B"/>
    <w:rsid w:val="007D7DF8"/>
    <w:rsid w:val="007E3692"/>
    <w:rsid w:val="007E684C"/>
    <w:rsid w:val="007F1C16"/>
    <w:rsid w:val="007F4863"/>
    <w:rsid w:val="008105AC"/>
    <w:rsid w:val="008232A7"/>
    <w:rsid w:val="00832723"/>
    <w:rsid w:val="0086330E"/>
    <w:rsid w:val="00881435"/>
    <w:rsid w:val="00885026"/>
    <w:rsid w:val="008A3ECC"/>
    <w:rsid w:val="008B2089"/>
    <w:rsid w:val="008B3CCC"/>
    <w:rsid w:val="008C76AB"/>
    <w:rsid w:val="008D143B"/>
    <w:rsid w:val="008D3240"/>
    <w:rsid w:val="008D3C3A"/>
    <w:rsid w:val="008E3758"/>
    <w:rsid w:val="008F008E"/>
    <w:rsid w:val="008F4DAB"/>
    <w:rsid w:val="00906774"/>
    <w:rsid w:val="00935C81"/>
    <w:rsid w:val="00996C7A"/>
    <w:rsid w:val="009B6C97"/>
    <w:rsid w:val="009D55DB"/>
    <w:rsid w:val="00A00361"/>
    <w:rsid w:val="00A11A2A"/>
    <w:rsid w:val="00A36421"/>
    <w:rsid w:val="00A5120E"/>
    <w:rsid w:val="00A53A63"/>
    <w:rsid w:val="00A857AD"/>
    <w:rsid w:val="00AB11B0"/>
    <w:rsid w:val="00AD5744"/>
    <w:rsid w:val="00AE137F"/>
    <w:rsid w:val="00B106FD"/>
    <w:rsid w:val="00B304EF"/>
    <w:rsid w:val="00B33E4B"/>
    <w:rsid w:val="00B36BBD"/>
    <w:rsid w:val="00B6380B"/>
    <w:rsid w:val="00B77792"/>
    <w:rsid w:val="00B96266"/>
    <w:rsid w:val="00BB4DFE"/>
    <w:rsid w:val="00BB7E63"/>
    <w:rsid w:val="00BC27BD"/>
    <w:rsid w:val="00BC7858"/>
    <w:rsid w:val="00BD3D69"/>
    <w:rsid w:val="00BE7A5D"/>
    <w:rsid w:val="00C00A6F"/>
    <w:rsid w:val="00C1140F"/>
    <w:rsid w:val="00C175AE"/>
    <w:rsid w:val="00C37416"/>
    <w:rsid w:val="00C4188C"/>
    <w:rsid w:val="00C456A7"/>
    <w:rsid w:val="00C758F7"/>
    <w:rsid w:val="00CA1DEB"/>
    <w:rsid w:val="00CA31DF"/>
    <w:rsid w:val="00CD2750"/>
    <w:rsid w:val="00CE3C1C"/>
    <w:rsid w:val="00D011B9"/>
    <w:rsid w:val="00D14618"/>
    <w:rsid w:val="00D22E78"/>
    <w:rsid w:val="00D3103E"/>
    <w:rsid w:val="00D31983"/>
    <w:rsid w:val="00D32789"/>
    <w:rsid w:val="00D4705A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E01ED"/>
    <w:rsid w:val="00DE4982"/>
    <w:rsid w:val="00E07F75"/>
    <w:rsid w:val="00E105FF"/>
    <w:rsid w:val="00E136C8"/>
    <w:rsid w:val="00E17B01"/>
    <w:rsid w:val="00E316D6"/>
    <w:rsid w:val="00E36B40"/>
    <w:rsid w:val="00E37515"/>
    <w:rsid w:val="00E5591C"/>
    <w:rsid w:val="00E66D11"/>
    <w:rsid w:val="00E872E9"/>
    <w:rsid w:val="00E9572D"/>
    <w:rsid w:val="00EA6B18"/>
    <w:rsid w:val="00EC71DB"/>
    <w:rsid w:val="00EE0261"/>
    <w:rsid w:val="00F07E3B"/>
    <w:rsid w:val="00F223B5"/>
    <w:rsid w:val="00F33989"/>
    <w:rsid w:val="00F33A5B"/>
    <w:rsid w:val="00F3623F"/>
    <w:rsid w:val="00F40AC4"/>
    <w:rsid w:val="00F43B45"/>
    <w:rsid w:val="00F75431"/>
    <w:rsid w:val="00F82080"/>
    <w:rsid w:val="00F84BDD"/>
    <w:rsid w:val="00F86371"/>
    <w:rsid w:val="00F92B82"/>
    <w:rsid w:val="00FA57DE"/>
    <w:rsid w:val="00FB55A0"/>
    <w:rsid w:val="00FB6728"/>
    <w:rsid w:val="00FC125F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mpactph@uw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actph@uw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mpactph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actph@uw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BF56-E1E5-4AE9-BEBB-7E84FCBFAE35}"/>
      </w:docPartPr>
      <w:docPartBody>
        <w:p w:rsidR="00647DA9" w:rsidRDefault="00E438B2"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2"/>
    <w:rsid w:val="00037E6A"/>
    <w:rsid w:val="000760A6"/>
    <w:rsid w:val="00394498"/>
    <w:rsid w:val="004572B5"/>
    <w:rsid w:val="004D6377"/>
    <w:rsid w:val="00647DA9"/>
    <w:rsid w:val="0088251F"/>
    <w:rsid w:val="0088518A"/>
    <w:rsid w:val="00902F42"/>
    <w:rsid w:val="00924743"/>
    <w:rsid w:val="00A06AD1"/>
    <w:rsid w:val="00AB025F"/>
    <w:rsid w:val="00B66C01"/>
    <w:rsid w:val="00B9320F"/>
    <w:rsid w:val="00B97994"/>
    <w:rsid w:val="00C444C9"/>
    <w:rsid w:val="00C81CB1"/>
    <w:rsid w:val="00CD4F25"/>
    <w:rsid w:val="00D871F9"/>
    <w:rsid w:val="00DC4250"/>
    <w:rsid w:val="00E438B2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1B11-FF1A-4D1D-9EF1-A10AEC51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9915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Lucas</dc:creator>
  <cp:lastModifiedBy>Janice L North</cp:lastModifiedBy>
  <cp:revision>16</cp:revision>
  <cp:lastPrinted>2019-02-19T22:37:00Z</cp:lastPrinted>
  <dcterms:created xsi:type="dcterms:W3CDTF">2019-02-19T22:06:00Z</dcterms:created>
  <dcterms:modified xsi:type="dcterms:W3CDTF">2019-02-20T00:09:00Z</dcterms:modified>
</cp:coreProperties>
</file>