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noProof/>
          <w:sz w:val="24"/>
          <w:szCs w:val="24"/>
        </w:rPr>
        <w:drawing>
          <wp:inline distT="0" distB="0" distL="0" distR="0">
            <wp:extent cx="6858000" cy="1212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You can use this list along with your </w:t>
      </w:r>
      <w:hyperlink r:id="rId6" w:anchor="SECTION2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updated Degree Audit</w:t>
        </w:r>
      </w:hyperlink>
      <w:r w:rsidRPr="00AF18D1">
        <w:rPr>
          <w:rFonts w:eastAsia="Times New Roman" w:cs="Calibri"/>
          <w:szCs w:val="24"/>
        </w:rPr>
        <w:t xml:space="preserve"> to plan out when you will complete your courses: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Cs w:val="24"/>
        </w:rPr>
      </w:pPr>
    </w:p>
    <w:p w:rsidR="00AF18D1" w:rsidRPr="00AF18D1" w:rsidRDefault="00383895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>
        <w:rPr>
          <w:rFonts w:eastAsia="Times New Roman" w:cs="Calibri"/>
          <w:b/>
          <w:szCs w:val="24"/>
        </w:rPr>
        <w:t xml:space="preserve">Upper Division </w:t>
      </w:r>
      <w:r w:rsidR="00AF18D1" w:rsidRPr="00AF18D1">
        <w:rPr>
          <w:rFonts w:eastAsia="Times New Roman" w:cs="Calibri"/>
          <w:b/>
          <w:szCs w:val="24"/>
        </w:rPr>
        <w:t xml:space="preserve">Pre-requisites for PH-GH Major 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Minimum 60 college credits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Minimum 2.5 cumulative GPA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Minimum grade of 2.0 in one 5-credit course of English composition</w:t>
      </w:r>
      <w:bookmarkStart w:id="0" w:name="_GoBack"/>
      <w:bookmarkEnd w:id="0"/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Minimum grade of 2.5 in one introductory public health course or one 5-credit that fu</w:t>
      </w:r>
      <w:r w:rsidR="00383895">
        <w:rPr>
          <w:rFonts w:eastAsia="Times New Roman" w:cs="Calibri"/>
          <w:szCs w:val="24"/>
        </w:rPr>
        <w:t>l</w:t>
      </w:r>
      <w:r w:rsidRPr="00AF18D1">
        <w:rPr>
          <w:rFonts w:eastAsia="Times New Roman" w:cs="Calibri"/>
          <w:szCs w:val="24"/>
        </w:rPr>
        <w:t xml:space="preserve">fills a social science breadth requirement. See the list </w:t>
      </w:r>
      <w:hyperlink r:id="rId7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here</w:t>
        </w:r>
      </w:hyperlink>
      <w:r w:rsidRPr="00AF18D1">
        <w:rPr>
          <w:rFonts w:eastAsia="Times New Roman" w:cs="Calibri"/>
          <w:szCs w:val="24"/>
        </w:rPr>
        <w:t xml:space="preserve">.  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For BA path students, minimum grade of 2.5 in one introductory science. See the list </w:t>
      </w:r>
      <w:hyperlink r:id="rId8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here</w:t>
        </w:r>
      </w:hyperlink>
      <w:r w:rsidRPr="00AF18D1">
        <w:rPr>
          <w:rFonts w:eastAsia="Times New Roman" w:cs="Calibri"/>
          <w:szCs w:val="24"/>
        </w:rPr>
        <w:t>.</w:t>
      </w:r>
    </w:p>
    <w:p w:rsidR="00AF18D1" w:rsidRPr="00AF18D1" w:rsidRDefault="00AF18D1" w:rsidP="00AF18D1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For BS path students, minimum grades of 2.5 in at least two courses of year-long sequence of introductory science, with laboratories, or mathematics.  See the list </w:t>
      </w:r>
      <w:hyperlink r:id="rId9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here</w:t>
        </w:r>
      </w:hyperlink>
      <w:r w:rsidRPr="00AF18D1">
        <w:rPr>
          <w:rFonts w:eastAsia="Times New Roman" w:cs="Calibri"/>
          <w:szCs w:val="24"/>
        </w:rPr>
        <w:t>.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 xml:space="preserve">Remaining </w:t>
      </w:r>
      <w:hyperlink r:id="rId10" w:history="1">
        <w:r w:rsidRPr="00AF18D1">
          <w:rPr>
            <w:rFonts w:eastAsia="Times New Roman" w:cs="Calibri"/>
            <w:b/>
            <w:color w:val="0563C1" w:themeColor="hyperlink"/>
            <w:szCs w:val="24"/>
            <w:u w:val="single"/>
          </w:rPr>
          <w:t>General Education or Areas of Knowledge</w:t>
        </w:r>
      </w:hyperlink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__/__ credits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Integrated Core Sequence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__/20 credits</w:t>
      </w:r>
    </w:p>
    <w:p w:rsidR="00AF18D1" w:rsidRPr="00AF18D1" w:rsidRDefault="00AF18D1" w:rsidP="00AF18D1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380 (5) -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admission to PH-GH Major</w:t>
      </w:r>
    </w:p>
    <w:p w:rsidR="00AF18D1" w:rsidRPr="00AF18D1" w:rsidRDefault="00AF18D1" w:rsidP="00AF18D1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381 (5) -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SPH 380</w:t>
      </w:r>
    </w:p>
    <w:p w:rsidR="00AF18D1" w:rsidRPr="00AF18D1" w:rsidRDefault="00AF18D1" w:rsidP="00AF18D1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480 (5) -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SPH 381, EPI 320, pre-approved statistics course (BIOST 310 preferred)</w:t>
      </w:r>
    </w:p>
    <w:p w:rsidR="00AF18D1" w:rsidRPr="00AF18D1" w:rsidRDefault="00AF18D1" w:rsidP="00AF18D1">
      <w:pPr>
        <w:numPr>
          <w:ilvl w:val="1"/>
          <w:numId w:val="2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481 (5) -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SPH 480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Public Health Foundation (pre-</w:t>
      </w:r>
      <w:proofErr w:type="spellStart"/>
      <w:r w:rsidRPr="00AF18D1">
        <w:rPr>
          <w:rFonts w:eastAsia="Times New Roman" w:cs="Calibri"/>
          <w:b/>
          <w:szCs w:val="24"/>
        </w:rPr>
        <w:t>req</w:t>
      </w:r>
      <w:proofErr w:type="spellEnd"/>
      <w:r w:rsidRPr="00AF18D1">
        <w:rPr>
          <w:rFonts w:eastAsia="Times New Roman" w:cs="Calibri"/>
          <w:b/>
          <w:szCs w:val="24"/>
        </w:rPr>
        <w:t xml:space="preserve"> for SPH 480)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__/8 credits</w:t>
      </w:r>
    </w:p>
    <w:p w:rsidR="00AF18D1" w:rsidRPr="00AF18D1" w:rsidRDefault="00AF18D1" w:rsidP="00AF18D1">
      <w:pPr>
        <w:numPr>
          <w:ilvl w:val="1"/>
          <w:numId w:val="3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EPI 320 (4)</w:t>
      </w:r>
    </w:p>
    <w:p w:rsidR="00AF18D1" w:rsidRPr="00AF18D1" w:rsidRDefault="00AF18D1" w:rsidP="00AF18D1">
      <w:pPr>
        <w:numPr>
          <w:ilvl w:val="1"/>
          <w:numId w:val="3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Pre-approved Statistics course (BIOST 310 preferred) (4)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Diversity Seminar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__/1 credit</w:t>
      </w:r>
    </w:p>
    <w:p w:rsidR="00AF18D1" w:rsidRPr="00AF18D1" w:rsidRDefault="00AF18D1" w:rsidP="00AF18D1">
      <w:pPr>
        <w:numPr>
          <w:ilvl w:val="1"/>
          <w:numId w:val="6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489 (1) – pre-</w:t>
      </w:r>
      <w:proofErr w:type="spellStart"/>
      <w:r w:rsidRPr="00AF18D1">
        <w:rPr>
          <w:rFonts w:eastAsia="Times New Roman" w:cs="Calibri"/>
          <w:szCs w:val="24"/>
        </w:rPr>
        <w:t>req</w:t>
      </w:r>
      <w:proofErr w:type="spellEnd"/>
      <w:r w:rsidRPr="00AF18D1">
        <w:rPr>
          <w:rFonts w:eastAsia="Times New Roman" w:cs="Calibri"/>
          <w:szCs w:val="24"/>
        </w:rPr>
        <w:t>: admission to PH-GH Major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Social &amp; Behavioral Sciences Breadth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__/25 credits</w:t>
      </w:r>
    </w:p>
    <w:p w:rsidR="00AF18D1" w:rsidRPr="00AF18D1" w:rsidRDefault="000143EB" w:rsidP="00AF18D1">
      <w:pPr>
        <w:spacing w:after="0" w:line="240" w:lineRule="auto"/>
        <w:ind w:left="720"/>
        <w:contextualSpacing/>
        <w:rPr>
          <w:rFonts w:eastAsia="Times New Roman" w:cs="Calibri"/>
          <w:i/>
          <w:szCs w:val="24"/>
        </w:rPr>
      </w:pPr>
      <w:r w:rsidRPr="000143EB">
        <w:rPr>
          <w:rFonts w:eastAsia="Times New Roman" w:cs="Calibri"/>
          <w:i/>
          <w:szCs w:val="24"/>
        </w:rPr>
        <w:t>5 courses required</w:t>
      </w:r>
      <w:r>
        <w:rPr>
          <w:rFonts w:eastAsia="Times New Roman" w:cs="Calibri"/>
          <w:i/>
          <w:szCs w:val="24"/>
        </w:rPr>
        <w:t>:</w:t>
      </w:r>
      <w:r w:rsidRPr="000143EB">
        <w:rPr>
          <w:rFonts w:eastAsia="Times New Roman" w:cs="Calibri"/>
          <w:i/>
          <w:szCs w:val="24"/>
        </w:rPr>
        <w:t xml:space="preserve"> </w:t>
      </w:r>
      <w:r w:rsidR="00AF18D1" w:rsidRPr="00AF18D1">
        <w:rPr>
          <w:rFonts w:eastAsia="Times New Roman" w:cs="Calibri"/>
          <w:i/>
          <w:szCs w:val="24"/>
        </w:rPr>
        <w:t>4 out of 5 must be 2xx level or higher and cannot overlap with another major-required course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ANTH (5)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GEOG (5) – </w:t>
      </w:r>
      <w:r w:rsidRPr="00AF18D1">
        <w:rPr>
          <w:rFonts w:eastAsia="Times New Roman" w:cs="Calibri"/>
          <w:i/>
          <w:szCs w:val="24"/>
        </w:rPr>
        <w:t>G H 101 can be used as a GEOG requirement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POL S (5)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PSYCH (5)</w:t>
      </w:r>
    </w:p>
    <w:p w:rsidR="00AF18D1" w:rsidRPr="00AF18D1" w:rsidRDefault="00AF18D1" w:rsidP="00AF18D1">
      <w:pPr>
        <w:numPr>
          <w:ilvl w:val="1"/>
          <w:numId w:val="5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SOC (5)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Natural Science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__/10 credits</w:t>
      </w:r>
    </w:p>
    <w:p w:rsidR="00AF18D1" w:rsidRPr="00AF18D1" w:rsidRDefault="00AF18D1" w:rsidP="00AF18D1">
      <w:pPr>
        <w:numPr>
          <w:ilvl w:val="1"/>
          <w:numId w:val="4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BIOL 118 OR BIOL 180 (5)</w:t>
      </w:r>
      <w:r w:rsidR="00BC1691">
        <w:rPr>
          <w:rFonts w:eastAsia="Times New Roman" w:cs="Calibri"/>
          <w:szCs w:val="24"/>
        </w:rPr>
        <w:t xml:space="preserve"> – if BS pathway, must take BIOL 180</w:t>
      </w:r>
    </w:p>
    <w:p w:rsidR="00AF18D1" w:rsidRPr="00BC1691" w:rsidRDefault="00AF18D1">
      <w:pPr>
        <w:numPr>
          <w:ilvl w:val="1"/>
          <w:numId w:val="4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CHEM 120 OR CHEM 142 (5) – recommended to take </w:t>
      </w:r>
      <w:hyperlink r:id="rId11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Chemistry placement test</w:t>
        </w:r>
      </w:hyperlink>
      <w:r w:rsidRPr="00AF18D1">
        <w:rPr>
          <w:rFonts w:eastAsia="Times New Roman" w:cs="Calibri"/>
          <w:szCs w:val="24"/>
        </w:rPr>
        <w:t xml:space="preserve"> if unsure which chemistry course to take</w:t>
      </w:r>
      <w:r w:rsidR="00BC1691">
        <w:rPr>
          <w:rFonts w:eastAsia="Times New Roman" w:cs="Calibri"/>
          <w:szCs w:val="24"/>
        </w:rPr>
        <w:t>; if BS pathway, must take CHEM 142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proofErr w:type="spellStart"/>
      <w:r w:rsidRPr="00AF18D1">
        <w:rPr>
          <w:rFonts w:eastAsia="Times New Roman" w:cs="Calibri"/>
          <w:b/>
          <w:szCs w:val="24"/>
        </w:rPr>
        <w:t>Selectives</w:t>
      </w:r>
      <w:proofErr w:type="spellEnd"/>
    </w:p>
    <w:p w:rsidR="00AF18D1" w:rsidRPr="00AF18D1" w:rsidRDefault="00AF18D1" w:rsidP="00AF18D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BA students only: BA </w:t>
      </w:r>
      <w:proofErr w:type="spellStart"/>
      <w:r w:rsidRPr="00AF18D1">
        <w:rPr>
          <w:rFonts w:eastAsia="Times New Roman" w:cs="Calibri"/>
          <w:szCs w:val="24"/>
        </w:rPr>
        <w:t>Selectives</w:t>
      </w:r>
      <w:proofErr w:type="spellEnd"/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  <w:t>__/20 credits</w:t>
      </w:r>
    </w:p>
    <w:p w:rsidR="00AF18D1" w:rsidRPr="00AF18D1" w:rsidRDefault="00AF18D1" w:rsidP="00AF18D1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See the list </w:t>
      </w:r>
      <w:hyperlink r:id="rId12" w:anchor="ba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by clicking here</w:t>
        </w:r>
      </w:hyperlink>
      <w:r w:rsidRPr="00AF18D1">
        <w:rPr>
          <w:rFonts w:eastAsia="Times New Roman" w:cs="Calibri"/>
          <w:szCs w:val="24"/>
        </w:rPr>
        <w:t>.</w:t>
      </w:r>
    </w:p>
    <w:p w:rsidR="00AF18D1" w:rsidRPr="00AF18D1" w:rsidRDefault="00AF18D1" w:rsidP="00AF18D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BS students only: BS </w:t>
      </w:r>
      <w:proofErr w:type="spellStart"/>
      <w:r w:rsidRPr="00AF18D1">
        <w:rPr>
          <w:rFonts w:eastAsia="Times New Roman" w:cs="Calibri"/>
          <w:szCs w:val="24"/>
        </w:rPr>
        <w:t>Selectives</w:t>
      </w:r>
      <w:proofErr w:type="spellEnd"/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</w:r>
      <w:r w:rsidRPr="00AF18D1">
        <w:rPr>
          <w:rFonts w:eastAsia="Times New Roman" w:cs="Calibri"/>
          <w:szCs w:val="24"/>
        </w:rPr>
        <w:tab/>
        <w:t>__/40 credits</w:t>
      </w:r>
    </w:p>
    <w:p w:rsidR="00AF18D1" w:rsidRPr="00AF18D1" w:rsidRDefault="00AF18D1" w:rsidP="00AF18D1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 xml:space="preserve">See the list </w:t>
      </w:r>
      <w:hyperlink r:id="rId13" w:anchor="bs" w:history="1">
        <w:r w:rsidRPr="00AF18D1">
          <w:rPr>
            <w:rFonts w:eastAsia="Times New Roman" w:cs="Calibri"/>
            <w:color w:val="0563C1" w:themeColor="hyperlink"/>
            <w:szCs w:val="24"/>
            <w:u w:val="single"/>
          </w:rPr>
          <w:t>by clicking here</w:t>
        </w:r>
      </w:hyperlink>
      <w:r w:rsidRPr="00AF18D1">
        <w:rPr>
          <w:rFonts w:eastAsia="Times New Roman" w:cs="Calibri"/>
          <w:szCs w:val="24"/>
        </w:rPr>
        <w:t>.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>Public Health Electives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__/20 credits</w:t>
      </w:r>
    </w:p>
    <w:p w:rsidR="00BC1691" w:rsidRPr="00064A74" w:rsidRDefault="00BC1691" w:rsidP="00AF18D1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064A74">
        <w:rPr>
          <w:rFonts w:eastAsia="Times New Roman" w:cs="Calibri"/>
          <w:szCs w:val="24"/>
        </w:rPr>
        <w:t xml:space="preserve">See the list </w:t>
      </w:r>
      <w:hyperlink r:id="rId14" w:history="1">
        <w:r w:rsidRPr="00064A74">
          <w:rPr>
            <w:rStyle w:val="Hyperlink"/>
            <w:rFonts w:eastAsia="Times New Roman" w:cs="Calibri"/>
            <w:szCs w:val="24"/>
          </w:rPr>
          <w:t>by clicking here</w:t>
        </w:r>
      </w:hyperlink>
      <w:r w:rsidRPr="00064A74">
        <w:rPr>
          <w:rFonts w:eastAsia="Times New Roman" w:cs="Calibri"/>
          <w:szCs w:val="24"/>
        </w:rPr>
        <w:t>.</w:t>
      </w:r>
    </w:p>
    <w:p w:rsidR="00AF18D1" w:rsidRPr="00AF18D1" w:rsidRDefault="00AF18D1" w:rsidP="00AF18D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b/>
          <w:szCs w:val="24"/>
        </w:rPr>
      </w:pPr>
      <w:r w:rsidRPr="00AF18D1">
        <w:rPr>
          <w:rFonts w:eastAsia="Times New Roman" w:cs="Calibri"/>
          <w:b/>
          <w:szCs w:val="24"/>
        </w:rPr>
        <w:t xml:space="preserve">Public Health Capstone </w:t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</w:r>
      <w:r w:rsidRPr="00AF18D1">
        <w:rPr>
          <w:rFonts w:eastAsia="Times New Roman" w:cs="Calibri"/>
          <w:b/>
          <w:szCs w:val="24"/>
        </w:rPr>
        <w:tab/>
        <w:t>__/5 credits</w:t>
      </w:r>
    </w:p>
    <w:p w:rsidR="000143EB" w:rsidRDefault="00AF18D1" w:rsidP="00064A74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AF18D1">
        <w:rPr>
          <w:rFonts w:eastAsia="Times New Roman" w:cs="Calibri"/>
          <w:szCs w:val="24"/>
        </w:rPr>
        <w:t>SPH 491 (2)</w:t>
      </w:r>
      <w:r w:rsidR="00383895">
        <w:rPr>
          <w:rFonts w:eastAsia="Times New Roman" w:cs="Calibri"/>
          <w:szCs w:val="24"/>
        </w:rPr>
        <w:t xml:space="preserve"> WIN only</w:t>
      </w:r>
      <w:r w:rsidRPr="00AF18D1">
        <w:rPr>
          <w:rFonts w:eastAsia="Times New Roman" w:cs="Calibri"/>
          <w:szCs w:val="24"/>
        </w:rPr>
        <w:t>; SPH 492 (3)</w:t>
      </w:r>
      <w:r w:rsidR="00383895">
        <w:rPr>
          <w:rFonts w:eastAsia="Times New Roman" w:cs="Calibri"/>
          <w:szCs w:val="24"/>
        </w:rPr>
        <w:t xml:space="preserve"> SPR only</w:t>
      </w:r>
    </w:p>
    <w:p w:rsidR="000143EB" w:rsidRDefault="000143EB" w:rsidP="00064A74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7E4077">
        <w:rPr>
          <w:rFonts w:eastAsia="Times New Roman" w:cs="Calibri"/>
          <w:szCs w:val="24"/>
        </w:rPr>
        <w:t>SPH 496 (5) AUT or WIN only</w:t>
      </w:r>
    </w:p>
    <w:p w:rsidR="000143EB" w:rsidRDefault="000143EB" w:rsidP="00064A74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Calibri"/>
          <w:szCs w:val="24"/>
        </w:rPr>
      </w:pPr>
      <w:r w:rsidRPr="007E4077">
        <w:rPr>
          <w:rFonts w:eastAsia="Times New Roman" w:cs="Calibri"/>
          <w:szCs w:val="24"/>
        </w:rPr>
        <w:t>G</w:t>
      </w:r>
      <w:r>
        <w:rPr>
          <w:rFonts w:eastAsia="Times New Roman" w:cs="Calibri"/>
          <w:szCs w:val="24"/>
        </w:rPr>
        <w:t xml:space="preserve"> </w:t>
      </w:r>
      <w:r w:rsidRPr="007E4077">
        <w:rPr>
          <w:rFonts w:eastAsia="Times New Roman" w:cs="Calibri"/>
          <w:szCs w:val="24"/>
        </w:rPr>
        <w:t>H 490: Grand Challeng</w:t>
      </w:r>
      <w:r w:rsidR="000A237D">
        <w:rPr>
          <w:rFonts w:eastAsia="Times New Roman" w:cs="Calibri"/>
          <w:szCs w:val="24"/>
        </w:rPr>
        <w:t>es Impact Lab (5) – GCIL: India</w:t>
      </w:r>
      <w:r w:rsidRPr="007E4077">
        <w:rPr>
          <w:rFonts w:eastAsia="Times New Roman" w:cs="Calibri"/>
          <w:szCs w:val="24"/>
        </w:rPr>
        <w:t xml:space="preserve"> WIN only or GCIL: Seattle (5) SPR only</w:t>
      </w:r>
    </w:p>
    <w:p w:rsidR="00AF18D1" w:rsidRPr="00AF18D1" w:rsidRDefault="00AF18D1" w:rsidP="00064A74">
      <w:pPr>
        <w:spacing w:after="200" w:line="276" w:lineRule="auto"/>
        <w:contextualSpacing/>
        <w:rPr>
          <w:rFonts w:eastAsia="Times New Roman" w:cs="Calibri"/>
          <w:b/>
          <w:sz w:val="28"/>
          <w:szCs w:val="24"/>
        </w:rPr>
      </w:pPr>
      <w:r w:rsidRPr="006F57E7">
        <w:rPr>
          <w:rFonts w:eastAsia="Times New Roman" w:cs="Calibri"/>
          <w:sz w:val="28"/>
          <w:szCs w:val="24"/>
        </w:rPr>
        <w:br w:type="page"/>
      </w:r>
      <w:r w:rsidRPr="00AF18D1">
        <w:rPr>
          <w:rFonts w:eastAsia="Times New Roman" w:cs="Calibri"/>
          <w:b/>
          <w:sz w:val="28"/>
          <w:szCs w:val="24"/>
        </w:rPr>
        <w:lastRenderedPageBreak/>
        <w:t xml:space="preserve">You may use the following templates to plan out your coursework. We recommend selecting a plan corresponds with when you hope to start the PH-GH.  Meet with your </w:t>
      </w:r>
      <w:hyperlink r:id="rId15" w:history="1">
        <w:r w:rsidRPr="00AF18D1">
          <w:rPr>
            <w:rFonts w:eastAsia="Times New Roman" w:cs="Calibri"/>
            <w:b/>
            <w:color w:val="0563C1" w:themeColor="hyperlink"/>
            <w:sz w:val="28"/>
            <w:szCs w:val="24"/>
            <w:u w:val="single"/>
          </w:rPr>
          <w:t>UAA</w:t>
        </w:r>
      </w:hyperlink>
      <w:r w:rsidRPr="00AF18D1">
        <w:rPr>
          <w:rFonts w:eastAsia="Times New Roman" w:cs="Calibri"/>
          <w:b/>
          <w:sz w:val="28"/>
          <w:szCs w:val="24"/>
        </w:rPr>
        <w:t xml:space="preserve"> or </w:t>
      </w:r>
      <w:hyperlink r:id="rId16" w:history="1">
        <w:r w:rsidRPr="00AF18D1">
          <w:rPr>
            <w:rFonts w:eastAsia="Times New Roman" w:cs="Calibri"/>
            <w:b/>
            <w:color w:val="0563C1" w:themeColor="hyperlink"/>
            <w:sz w:val="28"/>
            <w:szCs w:val="24"/>
            <w:u w:val="single"/>
          </w:rPr>
          <w:t>OMAD</w:t>
        </w:r>
      </w:hyperlink>
      <w:r w:rsidRPr="00AF18D1">
        <w:rPr>
          <w:rFonts w:eastAsia="Times New Roman" w:cs="Calibri"/>
          <w:b/>
          <w:sz w:val="28"/>
          <w:szCs w:val="24"/>
        </w:rPr>
        <w:t xml:space="preserve"> adviser to talk about the alignment of the multiple major pathways that you are considering. 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485A82" w:rsidP="00AF18D1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EXAMPLE T</w:t>
      </w:r>
      <w:r w:rsidR="0076181F">
        <w:rPr>
          <w:rFonts w:eastAsia="Times New Roman" w:cs="Calibri"/>
          <w:b/>
          <w:sz w:val="24"/>
          <w:szCs w:val="24"/>
          <w:u w:val="single"/>
        </w:rPr>
        <w:t>emplate i</w:t>
      </w:r>
      <w:r w:rsidR="00AF18D1" w:rsidRPr="00AF18D1">
        <w:rPr>
          <w:rFonts w:eastAsia="Times New Roman" w:cs="Calibri"/>
          <w:b/>
          <w:sz w:val="24"/>
          <w:szCs w:val="24"/>
          <w:u w:val="single"/>
        </w:rPr>
        <w:t>f starting PH-GH Major AUT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2383"/>
        <w:gridCol w:w="2750"/>
        <w:gridCol w:w="2610"/>
        <w:gridCol w:w="1786"/>
      </w:tblGrid>
      <w:tr w:rsidR="00AF18D1" w:rsidRPr="00AF18D1" w:rsidTr="00383895">
        <w:trPr>
          <w:trHeight w:val="271"/>
        </w:trPr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 xml:space="preserve">Year before starting PH-GH Major </w:t>
            </w: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1 in PH-GH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2 in PH-GH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AF18D1">
              <w:rPr>
                <w:rFonts w:eastAsia="Times New Roman" w:cs="Calibri"/>
                <w:b/>
                <w:sz w:val="24"/>
                <w:szCs w:val="24"/>
              </w:rPr>
              <w:t>Addl</w:t>
            </w:r>
            <w:proofErr w:type="spellEnd"/>
            <w:r w:rsidRPr="00AF18D1">
              <w:rPr>
                <w:rFonts w:eastAsia="Times New Roman" w:cs="Calibri"/>
                <w:b/>
                <w:sz w:val="24"/>
                <w:szCs w:val="24"/>
              </w:rPr>
              <w:t xml:space="preserve"> quarters</w:t>
            </w:r>
          </w:p>
        </w:tc>
      </w:tr>
      <w:tr w:rsidR="00AF18D1" w:rsidRPr="00AF18D1" w:rsidTr="00383895">
        <w:trPr>
          <w:trHeight w:val="298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AUT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EPI 320 (4)*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480 (5)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00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150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12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WIN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380</w:t>
            </w:r>
            <w:r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 xml:space="preserve"> 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(5)</w:t>
            </w:r>
            <w:r w:rsidRPr="00064A74">
              <w:rPr>
                <w:rFonts w:eastAsia="Times New Roman" w:cstheme="minorHAnsi"/>
                <w:color w:val="7030A0"/>
                <w:sz w:val="24"/>
                <w:szCs w:val="24"/>
              </w:rPr>
              <w:t>‡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481 (5)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5C0E6E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489 (1)</w:t>
            </w: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49</w:t>
            </w:r>
            <w:r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6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 xml:space="preserve"> (</w:t>
            </w:r>
            <w:r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5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)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**</w:t>
            </w:r>
            <w:r>
              <w:rPr>
                <w:rFonts w:eastAsia="Times New Roman" w:cs="Calibri"/>
                <w:color w:val="7030A0"/>
                <w:sz w:val="28"/>
                <w:szCs w:val="28"/>
              </w:rPr>
              <w:t>^</w:t>
            </w: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28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BIOST 310 (</w:t>
            </w:r>
            <w:r>
              <w:rPr>
                <w:rFonts w:eastAsia="Times New Roman" w:cs="Calibri"/>
                <w:color w:val="7030A0"/>
                <w:sz w:val="28"/>
                <w:szCs w:val="28"/>
              </w:rPr>
              <w:t>4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)*</w:t>
            </w: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285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SPR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381</w:t>
            </w:r>
            <w:r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 xml:space="preserve"> 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(5)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12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SUM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  <w:tr w:rsidR="00F92EBE" w:rsidRPr="00AF18D1" w:rsidTr="00383895">
        <w:trPr>
          <w:trHeight w:val="312"/>
        </w:trPr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7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28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  <w:tr w:rsidR="00F92EBE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</w:tbl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sz w:val="24"/>
          <w:szCs w:val="24"/>
        </w:rPr>
        <w:t>*Pre-requisite for SPH 480</w:t>
      </w:r>
    </w:p>
    <w:p w:rsid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sz w:val="24"/>
          <w:szCs w:val="24"/>
        </w:rPr>
        <w:t xml:space="preserve">**Must have </w:t>
      </w:r>
      <w:hyperlink r:id="rId17" w:history="1">
        <w:r w:rsidRPr="00AF18D1">
          <w:rPr>
            <w:rFonts w:eastAsia="Times New Roman" w:cs="Calibri"/>
            <w:color w:val="0563C1" w:themeColor="hyperlink"/>
            <w:sz w:val="24"/>
            <w:szCs w:val="24"/>
            <w:u w:val="single"/>
          </w:rPr>
          <w:t>graduation application</w:t>
        </w:r>
      </w:hyperlink>
      <w:r w:rsidRPr="00AF18D1">
        <w:rPr>
          <w:rFonts w:eastAsia="Times New Roman" w:cs="Calibri"/>
          <w:sz w:val="24"/>
          <w:szCs w:val="24"/>
        </w:rPr>
        <w:t xml:space="preserve"> on file to register</w:t>
      </w:r>
    </w:p>
    <w:p w:rsidR="0076181F" w:rsidRPr="00064A74" w:rsidRDefault="00485A82" w:rsidP="00064A74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^</w:t>
      </w:r>
      <w:r w:rsidR="000A237D" w:rsidRPr="00064A74">
        <w:rPr>
          <w:rFonts w:eastAsia="Times New Roman" w:cstheme="minorHAnsi"/>
          <w:sz w:val="24"/>
          <w:szCs w:val="24"/>
        </w:rPr>
        <w:t xml:space="preserve"> </w:t>
      </w:r>
      <w:r w:rsidR="0076181F" w:rsidRPr="00485A82">
        <w:rPr>
          <w:rFonts w:eastAsia="Times New Roman" w:cstheme="minorHAnsi"/>
          <w:sz w:val="24"/>
          <w:szCs w:val="24"/>
        </w:rPr>
        <w:t>Capstone options also include</w:t>
      </w:r>
      <w:r w:rsidR="002B52F2">
        <w:rPr>
          <w:rFonts w:eastAsia="Times New Roman" w:cstheme="minorHAnsi"/>
          <w:sz w:val="24"/>
          <w:szCs w:val="24"/>
        </w:rPr>
        <w:t>:</w:t>
      </w:r>
      <w:r w:rsidR="0076181F" w:rsidRPr="00485A82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SPH 491 (2</w:t>
      </w:r>
      <w:r w:rsidR="0076181F" w:rsidRPr="00485A82">
        <w:rPr>
          <w:rFonts w:eastAsia="Times New Roman" w:cs="Calibri"/>
          <w:sz w:val="24"/>
          <w:szCs w:val="24"/>
        </w:rPr>
        <w:t>) WIN</w:t>
      </w:r>
      <w:r>
        <w:rPr>
          <w:rFonts w:eastAsia="Times New Roman" w:cs="Calibri"/>
          <w:sz w:val="24"/>
          <w:szCs w:val="24"/>
        </w:rPr>
        <w:t xml:space="preserve"> only + SPH 492 (3) SPR only; </w:t>
      </w:r>
      <w:r w:rsidR="007058A8">
        <w:rPr>
          <w:rFonts w:eastAsia="Times New Roman" w:cs="Calibri"/>
          <w:sz w:val="24"/>
          <w:szCs w:val="24"/>
        </w:rPr>
        <w:t xml:space="preserve">G H 490 (5) </w:t>
      </w:r>
      <w:r w:rsidR="0076181F" w:rsidRPr="00064A74">
        <w:rPr>
          <w:rFonts w:eastAsia="Times New Roman" w:cs="Calibri"/>
          <w:sz w:val="24"/>
          <w:szCs w:val="24"/>
        </w:rPr>
        <w:t>GCIL: India</w:t>
      </w:r>
      <w:r w:rsidR="007058A8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WIN only; </w:t>
      </w:r>
      <w:r w:rsidR="0076181F" w:rsidRPr="00485A82">
        <w:rPr>
          <w:rFonts w:eastAsia="Times New Roman" w:cs="Calibri"/>
          <w:sz w:val="24"/>
          <w:szCs w:val="24"/>
        </w:rPr>
        <w:t>or</w:t>
      </w:r>
      <w:r w:rsidR="007058A8">
        <w:rPr>
          <w:rFonts w:eastAsia="Times New Roman" w:cs="Calibri"/>
          <w:sz w:val="24"/>
          <w:szCs w:val="24"/>
        </w:rPr>
        <w:t xml:space="preserve"> G H 490 (5)</w:t>
      </w:r>
      <w:r w:rsidR="0076181F" w:rsidRPr="00485A82">
        <w:rPr>
          <w:rFonts w:eastAsia="Times New Roman" w:cs="Calibri"/>
          <w:sz w:val="24"/>
          <w:szCs w:val="24"/>
        </w:rPr>
        <w:t xml:space="preserve"> </w:t>
      </w:r>
      <w:r w:rsidR="007058A8">
        <w:rPr>
          <w:rFonts w:eastAsia="Times New Roman" w:cs="Calibri"/>
          <w:sz w:val="24"/>
          <w:szCs w:val="24"/>
        </w:rPr>
        <w:t>GCIL: Seattle</w:t>
      </w:r>
      <w:r w:rsidR="0076181F" w:rsidRPr="00485A82">
        <w:rPr>
          <w:rFonts w:eastAsia="Times New Roman" w:cs="Calibri"/>
          <w:sz w:val="24"/>
          <w:szCs w:val="24"/>
        </w:rPr>
        <w:t xml:space="preserve"> SPR only</w:t>
      </w:r>
    </w:p>
    <w:p w:rsidR="0076181F" w:rsidRPr="00064A74" w:rsidRDefault="0076181F" w:rsidP="00064A74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485A82">
        <w:rPr>
          <w:rFonts w:eastAsia="Times New Roman" w:cstheme="minorHAnsi"/>
          <w:sz w:val="24"/>
          <w:szCs w:val="24"/>
        </w:rPr>
        <w:t>‡ Students are randomly selected to start SPH Core Sequence Series (ex. SPH 380) either AUT or WIN of their first year in the major</w:t>
      </w:r>
    </w:p>
    <w:p w:rsidR="000A237D" w:rsidRPr="000A237D" w:rsidRDefault="000A237D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C0763A" w:rsidRPr="00AF18D1" w:rsidRDefault="00C0763A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485A82" w:rsidP="00AF18D1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EXAMPLE T</w:t>
      </w:r>
      <w:r w:rsidR="0076181F">
        <w:rPr>
          <w:rFonts w:eastAsia="Times New Roman" w:cs="Calibri"/>
          <w:b/>
          <w:sz w:val="24"/>
          <w:szCs w:val="24"/>
          <w:u w:val="single"/>
        </w:rPr>
        <w:t>emplate i</w:t>
      </w:r>
      <w:r w:rsidR="00AF18D1" w:rsidRPr="00AF18D1">
        <w:rPr>
          <w:rFonts w:eastAsia="Times New Roman" w:cs="Calibri"/>
          <w:b/>
          <w:sz w:val="24"/>
          <w:szCs w:val="24"/>
          <w:u w:val="single"/>
        </w:rPr>
        <w:t>f starting PH-GH Major in WIN</w:t>
      </w: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2383"/>
        <w:gridCol w:w="2662"/>
        <w:gridCol w:w="2610"/>
        <w:gridCol w:w="1874"/>
      </w:tblGrid>
      <w:tr w:rsidR="00AF18D1" w:rsidRPr="00AF18D1" w:rsidTr="00383895">
        <w:trPr>
          <w:trHeight w:val="271"/>
        </w:trPr>
        <w:tc>
          <w:tcPr>
            <w:tcW w:w="5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before starting PH-GH Major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1 in PH-GH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Year 2 in PH-GH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AF18D1">
              <w:rPr>
                <w:rFonts w:eastAsia="Times New Roman" w:cs="Calibri"/>
                <w:b/>
                <w:sz w:val="24"/>
                <w:szCs w:val="24"/>
              </w:rPr>
              <w:t>Addl</w:t>
            </w:r>
            <w:proofErr w:type="spellEnd"/>
            <w:r w:rsidRPr="00AF18D1">
              <w:rPr>
                <w:rFonts w:eastAsia="Times New Roman" w:cs="Calibri"/>
                <w:b/>
                <w:sz w:val="24"/>
                <w:szCs w:val="24"/>
              </w:rPr>
              <w:t xml:space="preserve"> quarters</w:t>
            </w:r>
          </w:p>
        </w:tc>
      </w:tr>
      <w:tr w:rsidR="00AF18D1" w:rsidRPr="00AF18D1" w:rsidTr="00383895">
        <w:trPr>
          <w:trHeight w:val="298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AUT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381</w:t>
            </w:r>
            <w:r w:rsidR="00C0763A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 xml:space="preserve"> 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(5)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00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AF18D1" w:rsidRPr="00AF18D1" w:rsidTr="00383895">
        <w:trPr>
          <w:trHeight w:val="150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8D1" w:rsidRPr="00AF18D1" w:rsidRDefault="00AF18D1" w:rsidP="00AF18D1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8D1" w:rsidRPr="00AF18D1" w:rsidRDefault="00AF18D1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12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WIN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EPI 320 (4)*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480 (5)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491 (2)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**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>^</w:t>
            </w: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28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285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SPR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</w:pP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380 (5)</w:t>
            </w: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481 (5)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BIOST 310 (</w:t>
            </w:r>
            <w:r>
              <w:rPr>
                <w:rFonts w:eastAsia="Times New Roman" w:cs="Calibri"/>
                <w:color w:val="7030A0"/>
                <w:sz w:val="28"/>
                <w:szCs w:val="28"/>
              </w:rPr>
              <w:t>4</w:t>
            </w:r>
            <w:r w:rsidRPr="00AF18D1">
              <w:rPr>
                <w:rFonts w:eastAsia="Times New Roman" w:cs="Calibri"/>
                <w:color w:val="7030A0"/>
                <w:sz w:val="28"/>
                <w:szCs w:val="28"/>
              </w:rPr>
              <w:t>)*</w:t>
            </w: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 w:rsidRPr="00AF18D1">
              <w:rPr>
                <w:rFonts w:eastAsia="Times New Roman" w:cs="Calibri"/>
                <w:color w:val="7030A0"/>
                <w:sz w:val="28"/>
                <w:szCs w:val="28"/>
                <w:highlight w:val="yellow"/>
              </w:rPr>
              <w:t>SPH 492 (3)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>^</w:t>
            </w: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  <w:r>
              <w:rPr>
                <w:rFonts w:eastAsia="Times New Roman" w:cs="Calibri"/>
                <w:color w:val="7030A0"/>
                <w:sz w:val="28"/>
                <w:szCs w:val="28"/>
              </w:rPr>
              <w:t>SPH 489 (1)</w:t>
            </w: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064A74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39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12"/>
        </w:trPr>
        <w:tc>
          <w:tcPr>
            <w:tcW w:w="5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AF18D1">
              <w:rPr>
                <w:rFonts w:eastAsia="Times New Roman" w:cs="Calibri"/>
                <w:b/>
                <w:sz w:val="24"/>
                <w:szCs w:val="24"/>
              </w:rPr>
              <w:t>SUM</w:t>
            </w: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</w:rPr>
            </w:pPr>
          </w:p>
        </w:tc>
      </w:tr>
      <w:tr w:rsidR="00F92EBE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  <w:tr w:rsidR="00F92EBE" w:rsidRPr="00AF18D1" w:rsidTr="00383895">
        <w:trPr>
          <w:trHeight w:val="312"/>
        </w:trPr>
        <w:tc>
          <w:tcPr>
            <w:tcW w:w="5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34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69" w:type="pct"/>
            <w:tcBorders>
              <w:left w:val="single" w:sz="12" w:space="0" w:color="auto"/>
              <w:right w:val="single" w:sz="12" w:space="0" w:color="auto"/>
            </w:tcBorders>
          </w:tcPr>
          <w:p w:rsidR="00F92EBE" w:rsidRPr="00AF18D1" w:rsidRDefault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  <w:tr w:rsidR="00F92EBE" w:rsidRPr="00AF18D1" w:rsidTr="00383895">
        <w:trPr>
          <w:trHeight w:val="325"/>
        </w:trPr>
        <w:tc>
          <w:tcPr>
            <w:tcW w:w="5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12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  <w:tc>
          <w:tcPr>
            <w:tcW w:w="8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EBE" w:rsidRPr="00AF18D1" w:rsidRDefault="00F92EBE" w:rsidP="00F92EB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28"/>
                <w:szCs w:val="28"/>
                <w:highlight w:val="cyan"/>
              </w:rPr>
            </w:pPr>
          </w:p>
        </w:tc>
      </w:tr>
    </w:tbl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sz w:val="24"/>
          <w:szCs w:val="24"/>
        </w:rPr>
        <w:t xml:space="preserve">*Pre-requisite for </w:t>
      </w:r>
      <w:r w:rsidR="002B52F2">
        <w:rPr>
          <w:rFonts w:eastAsia="Times New Roman" w:cs="Calibri"/>
          <w:sz w:val="24"/>
          <w:szCs w:val="24"/>
        </w:rPr>
        <w:t xml:space="preserve">SPH </w:t>
      </w:r>
      <w:r w:rsidRPr="00AF18D1">
        <w:rPr>
          <w:rFonts w:eastAsia="Times New Roman" w:cs="Calibri"/>
          <w:sz w:val="24"/>
          <w:szCs w:val="24"/>
        </w:rPr>
        <w:t>480</w:t>
      </w:r>
    </w:p>
    <w:p w:rsidR="00C0763A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AF18D1">
        <w:rPr>
          <w:rFonts w:eastAsia="Times New Roman" w:cs="Calibri"/>
          <w:sz w:val="24"/>
          <w:szCs w:val="24"/>
        </w:rPr>
        <w:t xml:space="preserve">**Must have </w:t>
      </w:r>
      <w:hyperlink r:id="rId18" w:history="1">
        <w:r w:rsidRPr="00AF18D1">
          <w:rPr>
            <w:rFonts w:eastAsia="Times New Roman" w:cs="Calibri"/>
            <w:color w:val="0563C1" w:themeColor="hyperlink"/>
            <w:sz w:val="24"/>
            <w:szCs w:val="24"/>
            <w:u w:val="single"/>
          </w:rPr>
          <w:t>graduation application</w:t>
        </w:r>
      </w:hyperlink>
      <w:r w:rsidRPr="00AF18D1">
        <w:rPr>
          <w:rFonts w:eastAsia="Times New Roman" w:cs="Calibri"/>
          <w:sz w:val="24"/>
          <w:szCs w:val="24"/>
        </w:rPr>
        <w:t xml:space="preserve"> on file to register</w:t>
      </w:r>
    </w:p>
    <w:p w:rsidR="000A237D" w:rsidRPr="007E4077" w:rsidRDefault="00485A82" w:rsidP="000A237D">
      <w:p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1B582D">
        <w:rPr>
          <w:rFonts w:eastAsia="Times New Roman" w:cstheme="minorHAnsi"/>
          <w:sz w:val="28"/>
          <w:szCs w:val="28"/>
        </w:rPr>
        <w:t>^</w:t>
      </w:r>
      <w:r w:rsidR="0076181F">
        <w:rPr>
          <w:rFonts w:eastAsia="Times New Roman" w:cstheme="minorHAnsi"/>
          <w:sz w:val="28"/>
          <w:szCs w:val="28"/>
        </w:rPr>
        <w:t xml:space="preserve"> </w:t>
      </w:r>
      <w:r w:rsidR="000A237D" w:rsidRPr="007E4077">
        <w:rPr>
          <w:rFonts w:eastAsia="Times New Roman" w:cstheme="minorHAnsi"/>
          <w:sz w:val="24"/>
          <w:szCs w:val="24"/>
        </w:rPr>
        <w:t xml:space="preserve">Capstone options also include </w:t>
      </w:r>
      <w:r w:rsidR="000A237D" w:rsidRPr="007E4077">
        <w:rPr>
          <w:rFonts w:eastAsia="Times New Roman" w:cs="Calibri"/>
          <w:sz w:val="24"/>
          <w:szCs w:val="24"/>
        </w:rPr>
        <w:t>GCIL: Seattle (5) SPR only</w:t>
      </w:r>
    </w:p>
    <w:p w:rsidR="000A237D" w:rsidRPr="000A237D" w:rsidRDefault="000A237D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AF18D1" w:rsidRPr="00AF18D1" w:rsidRDefault="00AF18D1" w:rsidP="00AF18D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383895" w:rsidRDefault="00383895"/>
    <w:sectPr w:rsidR="00383895" w:rsidSect="00383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96"/>
    <w:multiLevelType w:val="hybridMultilevel"/>
    <w:tmpl w:val="15FA5750"/>
    <w:lvl w:ilvl="0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E621E"/>
    <w:multiLevelType w:val="hybridMultilevel"/>
    <w:tmpl w:val="C0E25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FD07EB"/>
    <w:multiLevelType w:val="hybridMultilevel"/>
    <w:tmpl w:val="C0FA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775AD9"/>
    <w:multiLevelType w:val="hybridMultilevel"/>
    <w:tmpl w:val="C0E25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AE2123"/>
    <w:multiLevelType w:val="hybridMultilevel"/>
    <w:tmpl w:val="A0EC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6F4DD3"/>
    <w:multiLevelType w:val="hybridMultilevel"/>
    <w:tmpl w:val="DF46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0F5E59"/>
    <w:multiLevelType w:val="hybridMultilevel"/>
    <w:tmpl w:val="B372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7B2034"/>
    <w:multiLevelType w:val="hybridMultilevel"/>
    <w:tmpl w:val="3F18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786B38"/>
    <w:multiLevelType w:val="hybridMultilevel"/>
    <w:tmpl w:val="36500C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98476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D1"/>
    <w:rsid w:val="000143EB"/>
    <w:rsid w:val="00064A74"/>
    <w:rsid w:val="000A237D"/>
    <w:rsid w:val="00137758"/>
    <w:rsid w:val="00140961"/>
    <w:rsid w:val="001B582D"/>
    <w:rsid w:val="002B52F2"/>
    <w:rsid w:val="00383895"/>
    <w:rsid w:val="00485A82"/>
    <w:rsid w:val="005435A2"/>
    <w:rsid w:val="0060060B"/>
    <w:rsid w:val="006F57E7"/>
    <w:rsid w:val="007058A8"/>
    <w:rsid w:val="0076181F"/>
    <w:rsid w:val="007B0D26"/>
    <w:rsid w:val="008E3F5E"/>
    <w:rsid w:val="00966BD4"/>
    <w:rsid w:val="00A3410E"/>
    <w:rsid w:val="00AF18D1"/>
    <w:rsid w:val="00BC1691"/>
    <w:rsid w:val="00C0763A"/>
    <w:rsid w:val="00F92EBE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EE27B-3568-4B03-AC07-AFBA84E4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8D1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8D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.washington.edu/phgh/application/prerequisites" TargetMode="External"/><Relationship Id="rId13" Type="http://schemas.openxmlformats.org/officeDocument/2006/relationships/hyperlink" Target="https://sph.washington.edu/phgh/requirements/selectives" TargetMode="External"/><Relationship Id="rId18" Type="http://schemas.openxmlformats.org/officeDocument/2006/relationships/hyperlink" Target="https://registrar.washington.edu/staffandfaculty/dars-for-advisers/graduation-proc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h.washington.edu/phgh/application/prerequisites" TargetMode="External"/><Relationship Id="rId12" Type="http://schemas.openxmlformats.org/officeDocument/2006/relationships/hyperlink" Target="https://sph.washington.edu/phgh/requirements/selectives" TargetMode="External"/><Relationship Id="rId17" Type="http://schemas.openxmlformats.org/officeDocument/2006/relationships/hyperlink" Target="https://registrar.washington.edu/staffandfaculty/dars-for-advisers/graduation-proc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pts.washington.edu/omadc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ashington.edu/students/reg/dars/" TargetMode="External"/><Relationship Id="rId11" Type="http://schemas.openxmlformats.org/officeDocument/2006/relationships/hyperlink" Target="https://chem.washington.edu/placement-exams-introductory-cours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washington.edu/uaa/advising/" TargetMode="External"/><Relationship Id="rId10" Type="http://schemas.openxmlformats.org/officeDocument/2006/relationships/hyperlink" Target="http://www.washington.edu/uaa/advising/degree-overview/general-education/requirements-by-college-and-schoo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h.washington.edu/phgh/application/prerequisites" TargetMode="External"/><Relationship Id="rId14" Type="http://schemas.openxmlformats.org/officeDocument/2006/relationships/hyperlink" Target="https://sph.washington.edu/phgh/requirements/elec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Matsukawa</dc:creator>
  <cp:keywords/>
  <dc:description/>
  <cp:lastModifiedBy>herank</cp:lastModifiedBy>
  <cp:revision>16</cp:revision>
  <dcterms:created xsi:type="dcterms:W3CDTF">2022-03-03T23:34:00Z</dcterms:created>
  <dcterms:modified xsi:type="dcterms:W3CDTF">2022-03-10T19:43:00Z</dcterms:modified>
</cp:coreProperties>
</file>