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64F21" w14:textId="18F6A116" w:rsidR="00AF18D1" w:rsidRPr="00AF18D1" w:rsidRDefault="4BEF388E" w:rsidP="5CE683B0">
      <w:pPr>
        <w:spacing w:after="0" w:line="240" w:lineRule="auto"/>
        <w:rPr>
          <w:rFonts w:eastAsia="Times New Roman" w:cs="Calibri"/>
        </w:rPr>
      </w:pPr>
      <w:r>
        <w:rPr>
          <w:noProof/>
          <w:color w:val="2B579A"/>
          <w:shd w:val="clear" w:color="auto" w:fill="E6E6E6"/>
        </w:rPr>
        <w:drawing>
          <wp:inline distT="0" distB="0" distL="0" distR="0" wp14:anchorId="660B3D08" wp14:editId="4F12925E">
            <wp:extent cx="6856730" cy="10477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5527" cy="1067431"/>
                    </a:xfrm>
                    <a:prstGeom prst="rect">
                      <a:avLst/>
                    </a:prstGeom>
                  </pic:spPr>
                </pic:pic>
              </a:graphicData>
            </a:graphic>
          </wp:inline>
        </w:drawing>
      </w:r>
      <w:r w:rsidRPr="7EE5B0BF">
        <w:rPr>
          <w:rFonts w:eastAsia="Times New Roman" w:cs="Calibri"/>
        </w:rPr>
        <w:t xml:space="preserve">You can use this list along with </w:t>
      </w:r>
      <w:r w:rsidR="598E6149" w:rsidRPr="7EE5B0BF">
        <w:rPr>
          <w:rFonts w:eastAsia="Times New Roman" w:cs="Calibri"/>
        </w:rPr>
        <w:t>the</w:t>
      </w:r>
      <w:r w:rsidR="66F38771" w:rsidRPr="7EE5B0BF">
        <w:rPr>
          <w:rFonts w:eastAsia="Times New Roman" w:cs="Calibri"/>
        </w:rPr>
        <w:t xml:space="preserve"> </w:t>
      </w:r>
      <w:hyperlink r:id="rId9" w:history="1">
        <w:r w:rsidR="00302582" w:rsidRPr="00143799">
          <w:rPr>
            <w:rStyle w:val="Hyperlink"/>
            <w:rFonts w:eastAsia="Times New Roman" w:cs="Calibri"/>
          </w:rPr>
          <w:t>Purple Curriculum Requirements</w:t>
        </w:r>
      </w:hyperlink>
      <w:r w:rsidR="00302582">
        <w:rPr>
          <w:rStyle w:val="Hyperlink"/>
        </w:rPr>
        <w:t xml:space="preserve"> </w:t>
      </w:r>
      <w:r w:rsidRPr="7EE5B0BF">
        <w:rPr>
          <w:rFonts w:eastAsia="Times New Roman" w:cs="Calibri"/>
        </w:rPr>
        <w:t>to plan out when you will complete your courses:</w:t>
      </w:r>
    </w:p>
    <w:p w14:paraId="05069ADB" w14:textId="77777777" w:rsidR="00AF18D1" w:rsidRPr="00AF18D1" w:rsidRDefault="00383895" w:rsidP="00AF18D1">
      <w:pPr>
        <w:numPr>
          <w:ilvl w:val="0"/>
          <w:numId w:val="1"/>
        </w:numPr>
        <w:spacing w:after="0" w:line="240" w:lineRule="auto"/>
        <w:contextualSpacing/>
        <w:rPr>
          <w:rFonts w:eastAsia="Times New Roman" w:cs="Calibri"/>
          <w:b/>
          <w:szCs w:val="24"/>
        </w:rPr>
      </w:pPr>
      <w:r>
        <w:rPr>
          <w:rFonts w:eastAsia="Times New Roman" w:cs="Calibri"/>
          <w:b/>
          <w:szCs w:val="24"/>
        </w:rPr>
        <w:t xml:space="preserve">Upper Division </w:t>
      </w:r>
      <w:r w:rsidR="00AF18D1" w:rsidRPr="00AF18D1">
        <w:rPr>
          <w:rFonts w:eastAsia="Times New Roman" w:cs="Calibri"/>
          <w:b/>
          <w:szCs w:val="24"/>
        </w:rPr>
        <w:t xml:space="preserve">Pre-requisites for PH-GH Major </w:t>
      </w:r>
    </w:p>
    <w:p w14:paraId="696F6C64" w14:textId="77777777" w:rsidR="00AF18D1" w:rsidRPr="00AF18D1" w:rsidRDefault="00AF18D1" w:rsidP="00AF18D1">
      <w:pPr>
        <w:numPr>
          <w:ilvl w:val="0"/>
          <w:numId w:val="7"/>
        </w:numPr>
        <w:spacing w:after="0" w:line="240" w:lineRule="auto"/>
        <w:contextualSpacing/>
        <w:rPr>
          <w:rFonts w:eastAsia="Times New Roman" w:cs="Calibri"/>
          <w:szCs w:val="24"/>
        </w:rPr>
      </w:pPr>
      <w:r w:rsidRPr="00AF18D1">
        <w:rPr>
          <w:rFonts w:eastAsia="Times New Roman" w:cs="Calibri"/>
          <w:szCs w:val="24"/>
        </w:rPr>
        <w:t>Minimum 60 college credits</w:t>
      </w:r>
    </w:p>
    <w:p w14:paraId="729E384E" w14:textId="77777777" w:rsidR="00AF18D1" w:rsidRPr="00AF18D1" w:rsidRDefault="00AF18D1" w:rsidP="00AF18D1">
      <w:pPr>
        <w:numPr>
          <w:ilvl w:val="0"/>
          <w:numId w:val="7"/>
        </w:numPr>
        <w:spacing w:after="0" w:line="240" w:lineRule="auto"/>
        <w:contextualSpacing/>
        <w:rPr>
          <w:rFonts w:eastAsia="Times New Roman" w:cs="Calibri"/>
          <w:szCs w:val="24"/>
        </w:rPr>
      </w:pPr>
      <w:r w:rsidRPr="00AF18D1">
        <w:rPr>
          <w:rFonts w:eastAsia="Times New Roman" w:cs="Calibri"/>
          <w:szCs w:val="24"/>
        </w:rPr>
        <w:t>Minimum 2.5 cumulative GPA</w:t>
      </w:r>
    </w:p>
    <w:p w14:paraId="3AE2EB77" w14:textId="77777777" w:rsidR="00AF18D1" w:rsidRPr="00AF18D1" w:rsidRDefault="00AF18D1" w:rsidP="00AF18D1">
      <w:pPr>
        <w:numPr>
          <w:ilvl w:val="0"/>
          <w:numId w:val="7"/>
        </w:numPr>
        <w:spacing w:after="0" w:line="240" w:lineRule="auto"/>
        <w:contextualSpacing/>
        <w:rPr>
          <w:rFonts w:eastAsia="Times New Roman" w:cs="Calibri"/>
          <w:szCs w:val="24"/>
        </w:rPr>
      </w:pPr>
      <w:r w:rsidRPr="00AF18D1">
        <w:rPr>
          <w:rFonts w:eastAsia="Times New Roman" w:cs="Calibri"/>
          <w:szCs w:val="24"/>
        </w:rPr>
        <w:t>Minimum grade of 2.0 in one 5-credit course of English composition</w:t>
      </w:r>
    </w:p>
    <w:p w14:paraId="2E701A0F" w14:textId="5D397689" w:rsidR="00AF18D1" w:rsidRPr="00AF18D1" w:rsidRDefault="1CDA17F7" w:rsidP="7EE5B0BF">
      <w:pPr>
        <w:numPr>
          <w:ilvl w:val="0"/>
          <w:numId w:val="7"/>
        </w:numPr>
        <w:spacing w:after="0" w:line="240" w:lineRule="auto"/>
        <w:contextualSpacing/>
        <w:rPr>
          <w:rFonts w:eastAsia="Times New Roman" w:cs="Calibri"/>
        </w:rPr>
      </w:pPr>
      <w:r w:rsidRPr="52C02F42">
        <w:rPr>
          <w:rFonts w:eastAsia="Times New Roman" w:cs="Calibri"/>
        </w:rPr>
        <w:t>Minimum grade of 2.5 in one introductory public health course or one 5-credit that fu</w:t>
      </w:r>
      <w:r w:rsidR="47191D37" w:rsidRPr="52C02F42">
        <w:rPr>
          <w:rFonts w:eastAsia="Times New Roman" w:cs="Calibri"/>
        </w:rPr>
        <w:t>l</w:t>
      </w:r>
      <w:r w:rsidRPr="52C02F42">
        <w:rPr>
          <w:rFonts w:eastAsia="Times New Roman" w:cs="Calibri"/>
        </w:rPr>
        <w:t>fills a social science breadth requirement</w:t>
      </w:r>
      <w:r w:rsidR="6BF0056A" w:rsidRPr="52C02F42">
        <w:rPr>
          <w:rFonts w:eastAsia="Times New Roman" w:cs="Calibri"/>
        </w:rPr>
        <w:t xml:space="preserve"> (refer to </w:t>
      </w:r>
      <w:r w:rsidR="6BF0056A" w:rsidRPr="52C02F42">
        <w:rPr>
          <w:rFonts w:eastAsia="Times New Roman" w:cs="Calibri"/>
          <w:b/>
          <w:bCs/>
        </w:rPr>
        <w:t>section 7</w:t>
      </w:r>
      <w:r w:rsidR="6BF0056A" w:rsidRPr="52C02F42">
        <w:rPr>
          <w:rFonts w:eastAsia="Times New Roman" w:cs="Calibri"/>
        </w:rPr>
        <w:t xml:space="preserve"> below)</w:t>
      </w:r>
      <w:r w:rsidRPr="52C02F42">
        <w:rPr>
          <w:rFonts w:eastAsia="Times New Roman" w:cs="Calibri"/>
        </w:rPr>
        <w:t xml:space="preserve">. See the list </w:t>
      </w:r>
      <w:hyperlink r:id="rId10">
        <w:r w:rsidRPr="52C02F42">
          <w:rPr>
            <w:rFonts w:eastAsia="Times New Roman" w:cs="Calibri"/>
            <w:color w:val="0563C1"/>
            <w:u w:val="single"/>
          </w:rPr>
          <w:t>here</w:t>
        </w:r>
      </w:hyperlink>
      <w:r w:rsidR="0E64E78D" w:rsidRPr="52C02F42">
        <w:rPr>
          <w:rFonts w:eastAsia="Times New Roman" w:cs="Calibri"/>
        </w:rPr>
        <w:t>.</w:t>
      </w:r>
    </w:p>
    <w:p w14:paraId="1DA48585" w14:textId="77777777" w:rsidR="00AF18D1" w:rsidRPr="00AF18D1" w:rsidRDefault="00AF18D1" w:rsidP="00AF18D1">
      <w:pPr>
        <w:numPr>
          <w:ilvl w:val="0"/>
          <w:numId w:val="7"/>
        </w:numPr>
        <w:spacing w:after="0" w:line="240" w:lineRule="auto"/>
        <w:contextualSpacing/>
        <w:rPr>
          <w:rFonts w:eastAsia="Times New Roman" w:cs="Calibri"/>
          <w:szCs w:val="24"/>
        </w:rPr>
      </w:pPr>
      <w:r w:rsidRPr="00AF18D1">
        <w:rPr>
          <w:rFonts w:eastAsia="Times New Roman" w:cs="Calibri"/>
          <w:szCs w:val="24"/>
        </w:rPr>
        <w:t xml:space="preserve">For BA path students, minimum grade of 2.5 in one introductory science. See the list </w:t>
      </w:r>
      <w:hyperlink r:id="rId11" w:history="1">
        <w:r w:rsidRPr="00AF18D1">
          <w:rPr>
            <w:rFonts w:eastAsia="Times New Roman" w:cs="Calibri"/>
            <w:color w:val="0563C1" w:themeColor="hyperlink"/>
            <w:szCs w:val="24"/>
            <w:u w:val="single"/>
          </w:rPr>
          <w:t>here</w:t>
        </w:r>
      </w:hyperlink>
      <w:r w:rsidRPr="00AF18D1">
        <w:rPr>
          <w:rFonts w:eastAsia="Times New Roman" w:cs="Calibri"/>
          <w:szCs w:val="24"/>
        </w:rPr>
        <w:t>.</w:t>
      </w:r>
    </w:p>
    <w:p w14:paraId="4BA31183" w14:textId="3560B184" w:rsidR="00AF18D1" w:rsidRPr="00AF18D1" w:rsidRDefault="00AF18D1" w:rsidP="00AF18D1">
      <w:pPr>
        <w:numPr>
          <w:ilvl w:val="0"/>
          <w:numId w:val="7"/>
        </w:numPr>
        <w:spacing w:after="0" w:line="240" w:lineRule="auto"/>
        <w:contextualSpacing/>
        <w:rPr>
          <w:rFonts w:eastAsia="Times New Roman" w:cs="Calibri"/>
          <w:szCs w:val="24"/>
        </w:rPr>
      </w:pPr>
      <w:r w:rsidRPr="00AF18D1">
        <w:rPr>
          <w:rFonts w:eastAsia="Times New Roman" w:cs="Calibri"/>
          <w:szCs w:val="24"/>
        </w:rPr>
        <w:t xml:space="preserve">For BS path students, minimum grades of 2.5 in at least two courses </w:t>
      </w:r>
      <w:r w:rsidR="007161B6">
        <w:rPr>
          <w:rFonts w:eastAsia="Times New Roman" w:cs="Calibri"/>
          <w:szCs w:val="24"/>
        </w:rPr>
        <w:t>within the same</w:t>
      </w:r>
      <w:r w:rsidRPr="00AF18D1">
        <w:rPr>
          <w:rFonts w:eastAsia="Times New Roman" w:cs="Calibri"/>
          <w:szCs w:val="24"/>
        </w:rPr>
        <w:t xml:space="preserve"> year-long sequence of introductory science, with laboratories, or mathematics.  See the list </w:t>
      </w:r>
      <w:hyperlink r:id="rId12" w:history="1">
        <w:r w:rsidRPr="00AF18D1">
          <w:rPr>
            <w:rFonts w:eastAsia="Times New Roman" w:cs="Calibri"/>
            <w:color w:val="0563C1" w:themeColor="hyperlink"/>
            <w:szCs w:val="24"/>
            <w:u w:val="single"/>
          </w:rPr>
          <w:t>here</w:t>
        </w:r>
      </w:hyperlink>
      <w:r w:rsidRPr="00AF18D1">
        <w:rPr>
          <w:rFonts w:eastAsia="Times New Roman" w:cs="Calibri"/>
          <w:szCs w:val="24"/>
        </w:rPr>
        <w:t>.</w:t>
      </w:r>
    </w:p>
    <w:p w14:paraId="49E3B265" w14:textId="77777777" w:rsidR="00AF18D1" w:rsidRPr="00AF18D1" w:rsidRDefault="00AF18D1" w:rsidP="00AF18D1">
      <w:pPr>
        <w:numPr>
          <w:ilvl w:val="0"/>
          <w:numId w:val="1"/>
        </w:numPr>
        <w:spacing w:after="0" w:line="240" w:lineRule="auto"/>
        <w:contextualSpacing/>
        <w:rPr>
          <w:rFonts w:eastAsia="Times New Roman" w:cs="Calibri"/>
          <w:b/>
          <w:szCs w:val="24"/>
        </w:rPr>
      </w:pPr>
      <w:r w:rsidRPr="00AF18D1">
        <w:rPr>
          <w:rFonts w:eastAsia="Times New Roman" w:cs="Calibri"/>
          <w:b/>
          <w:szCs w:val="24"/>
        </w:rPr>
        <w:t xml:space="preserve">Remaining </w:t>
      </w:r>
      <w:hyperlink r:id="rId13" w:history="1">
        <w:r w:rsidRPr="00AF18D1">
          <w:rPr>
            <w:rFonts w:eastAsia="Times New Roman" w:cs="Calibri"/>
            <w:b/>
            <w:color w:val="0563C1" w:themeColor="hyperlink"/>
            <w:szCs w:val="24"/>
            <w:u w:val="single"/>
          </w:rPr>
          <w:t>General Education or Areas of Knowledge</w:t>
        </w:r>
      </w:hyperlink>
      <w:r w:rsidRPr="00AF18D1">
        <w:rPr>
          <w:rFonts w:eastAsia="Times New Roman" w:cs="Calibri"/>
          <w:b/>
          <w:szCs w:val="24"/>
        </w:rPr>
        <w:tab/>
      </w:r>
      <w:r w:rsidRPr="00AF18D1">
        <w:rPr>
          <w:rFonts w:eastAsia="Times New Roman" w:cs="Calibri"/>
          <w:b/>
          <w:szCs w:val="24"/>
        </w:rPr>
        <w:tab/>
      </w:r>
      <w:r w:rsidRPr="00AF18D1">
        <w:rPr>
          <w:rFonts w:eastAsia="Times New Roman" w:cs="Calibri"/>
          <w:b/>
          <w:szCs w:val="24"/>
        </w:rPr>
        <w:tab/>
      </w:r>
      <w:r w:rsidRPr="00AF18D1">
        <w:rPr>
          <w:rFonts w:eastAsia="Times New Roman" w:cs="Calibri"/>
          <w:b/>
          <w:szCs w:val="24"/>
        </w:rPr>
        <w:tab/>
        <w:t>__/__ credits</w:t>
      </w:r>
    </w:p>
    <w:p w14:paraId="3F3FA46F" w14:textId="05C34F61" w:rsidR="00AF18D1" w:rsidRPr="00AF18D1" w:rsidRDefault="00380ED6" w:rsidP="00AF18D1">
      <w:pPr>
        <w:numPr>
          <w:ilvl w:val="0"/>
          <w:numId w:val="1"/>
        </w:numPr>
        <w:spacing w:after="0" w:line="240" w:lineRule="auto"/>
        <w:contextualSpacing/>
        <w:rPr>
          <w:rFonts w:eastAsia="Times New Roman" w:cs="Calibri"/>
          <w:b/>
          <w:szCs w:val="24"/>
        </w:rPr>
      </w:pPr>
      <w:hyperlink r:id="rId14" w:anchor="integrated" w:history="1">
        <w:r w:rsidR="00AF18D1" w:rsidRPr="00380ED6">
          <w:rPr>
            <w:rStyle w:val="Hyperlink"/>
            <w:rFonts w:eastAsia="Times New Roman" w:cs="Calibri"/>
            <w:b/>
            <w:szCs w:val="24"/>
          </w:rPr>
          <w:t>Integrated Core Sequence</w:t>
        </w:r>
      </w:hyperlink>
      <w:r w:rsidR="00AF18D1" w:rsidRPr="00AF18D1">
        <w:rPr>
          <w:rFonts w:eastAsia="Times New Roman" w:cs="Calibri"/>
          <w:b/>
          <w:szCs w:val="24"/>
        </w:rPr>
        <w:tab/>
      </w:r>
      <w:r w:rsidR="00AF18D1" w:rsidRPr="00AF18D1">
        <w:rPr>
          <w:rFonts w:eastAsia="Times New Roman" w:cs="Calibri"/>
          <w:b/>
          <w:szCs w:val="24"/>
        </w:rPr>
        <w:tab/>
      </w:r>
      <w:r w:rsidR="00AF18D1" w:rsidRPr="00AF18D1">
        <w:rPr>
          <w:rFonts w:eastAsia="Times New Roman" w:cs="Calibri"/>
          <w:b/>
          <w:szCs w:val="24"/>
        </w:rPr>
        <w:tab/>
      </w:r>
      <w:r w:rsidR="00AF18D1" w:rsidRPr="00AF18D1">
        <w:rPr>
          <w:rFonts w:eastAsia="Times New Roman" w:cs="Calibri"/>
          <w:b/>
          <w:szCs w:val="24"/>
        </w:rPr>
        <w:tab/>
      </w:r>
      <w:r w:rsidR="00AF18D1" w:rsidRPr="00AF18D1">
        <w:rPr>
          <w:rFonts w:eastAsia="Times New Roman" w:cs="Calibri"/>
          <w:b/>
          <w:szCs w:val="24"/>
        </w:rPr>
        <w:tab/>
      </w:r>
      <w:r w:rsidR="00AF18D1" w:rsidRPr="00AF18D1">
        <w:rPr>
          <w:rFonts w:eastAsia="Times New Roman" w:cs="Calibri"/>
          <w:b/>
          <w:szCs w:val="24"/>
        </w:rPr>
        <w:tab/>
      </w:r>
      <w:r w:rsidR="00AF18D1" w:rsidRPr="00AF18D1">
        <w:rPr>
          <w:rFonts w:eastAsia="Times New Roman" w:cs="Calibri"/>
          <w:b/>
          <w:szCs w:val="24"/>
        </w:rPr>
        <w:tab/>
        <w:t>__/20 credits</w:t>
      </w:r>
    </w:p>
    <w:p w14:paraId="079404B4" w14:textId="40A7E43D" w:rsidR="00AF18D1" w:rsidRPr="00AF18D1" w:rsidRDefault="00AF18D1" w:rsidP="00AF18D1">
      <w:pPr>
        <w:numPr>
          <w:ilvl w:val="1"/>
          <w:numId w:val="2"/>
        </w:numPr>
        <w:spacing w:after="0" w:line="240" w:lineRule="auto"/>
        <w:contextualSpacing/>
        <w:rPr>
          <w:rFonts w:eastAsia="Times New Roman" w:cs="Calibri"/>
          <w:szCs w:val="24"/>
        </w:rPr>
      </w:pPr>
      <w:r w:rsidRPr="00AF18D1">
        <w:rPr>
          <w:rFonts w:eastAsia="Times New Roman" w:cs="Calibri"/>
          <w:szCs w:val="24"/>
        </w:rPr>
        <w:t>SPH 380 (5) - pre-req: admission to PH-GH Major</w:t>
      </w:r>
      <w:r w:rsidR="009845C1">
        <w:rPr>
          <w:rFonts w:eastAsia="Times New Roman" w:cs="Calibri"/>
          <w:szCs w:val="24"/>
        </w:rPr>
        <w:t xml:space="preserve">; </w:t>
      </w:r>
      <w:r w:rsidR="00193931">
        <w:rPr>
          <w:rFonts w:eastAsia="Times New Roman" w:cs="Calibri"/>
          <w:szCs w:val="24"/>
        </w:rPr>
        <w:t xml:space="preserve">offered </w:t>
      </w:r>
      <w:r w:rsidR="009845C1">
        <w:rPr>
          <w:rFonts w:eastAsia="Times New Roman" w:cs="Calibri"/>
          <w:szCs w:val="24"/>
        </w:rPr>
        <w:t>AUT and WIN</w:t>
      </w:r>
    </w:p>
    <w:p w14:paraId="548520B7" w14:textId="77777777" w:rsidR="00AF18D1" w:rsidRPr="00AF18D1" w:rsidRDefault="00AF18D1" w:rsidP="00AF18D1">
      <w:pPr>
        <w:numPr>
          <w:ilvl w:val="1"/>
          <w:numId w:val="2"/>
        </w:numPr>
        <w:spacing w:after="0" w:line="240" w:lineRule="auto"/>
        <w:contextualSpacing/>
        <w:rPr>
          <w:rFonts w:eastAsia="Times New Roman" w:cs="Calibri"/>
          <w:szCs w:val="24"/>
        </w:rPr>
      </w:pPr>
      <w:r w:rsidRPr="00AF18D1">
        <w:rPr>
          <w:rFonts w:eastAsia="Times New Roman" w:cs="Calibri"/>
          <w:szCs w:val="24"/>
        </w:rPr>
        <w:t>SPH 381 (5) - pre-req: SPH 380</w:t>
      </w:r>
    </w:p>
    <w:p w14:paraId="1244F695" w14:textId="7922E584" w:rsidR="00AF18D1" w:rsidRPr="00AF18D1" w:rsidRDefault="30ECA2A5" w:rsidP="6A8E1EE1">
      <w:pPr>
        <w:numPr>
          <w:ilvl w:val="1"/>
          <w:numId w:val="2"/>
        </w:numPr>
        <w:spacing w:after="0" w:line="240" w:lineRule="auto"/>
        <w:contextualSpacing/>
        <w:rPr>
          <w:rFonts w:eastAsia="Times New Roman" w:cs="Calibri"/>
        </w:rPr>
      </w:pPr>
      <w:r w:rsidRPr="6A8E1EE1">
        <w:rPr>
          <w:rFonts w:eastAsia="Times New Roman" w:cs="Calibri"/>
        </w:rPr>
        <w:t xml:space="preserve">SPH 480 (5) - pre-req: SPH 381, </w:t>
      </w:r>
      <w:r w:rsidR="7D62641C" w:rsidRPr="6A8E1EE1">
        <w:rPr>
          <w:rFonts w:eastAsia="Times New Roman" w:cs="Calibri"/>
        </w:rPr>
        <w:t xml:space="preserve">SPH 389, </w:t>
      </w:r>
      <w:r w:rsidR="009845C1">
        <w:rPr>
          <w:rFonts w:eastAsia="Times New Roman" w:cs="Calibri"/>
        </w:rPr>
        <w:t xml:space="preserve">and </w:t>
      </w:r>
      <w:r w:rsidRPr="6A8E1EE1">
        <w:rPr>
          <w:rFonts w:eastAsia="Times New Roman" w:cs="Calibri"/>
        </w:rPr>
        <w:t>EPI 320</w:t>
      </w:r>
    </w:p>
    <w:p w14:paraId="7AB46D65" w14:textId="77777777" w:rsidR="00AF18D1" w:rsidRPr="00AF18D1" w:rsidRDefault="00AF18D1" w:rsidP="00AF18D1">
      <w:pPr>
        <w:numPr>
          <w:ilvl w:val="1"/>
          <w:numId w:val="2"/>
        </w:numPr>
        <w:spacing w:after="0" w:line="240" w:lineRule="auto"/>
        <w:contextualSpacing/>
        <w:rPr>
          <w:rFonts w:eastAsia="Times New Roman" w:cs="Calibri"/>
          <w:szCs w:val="24"/>
        </w:rPr>
      </w:pPr>
      <w:r w:rsidRPr="00AF18D1">
        <w:rPr>
          <w:rFonts w:eastAsia="Times New Roman" w:cs="Calibri"/>
          <w:szCs w:val="24"/>
        </w:rPr>
        <w:t>SPH 481 (5) - pre-req: SPH 480</w:t>
      </w:r>
    </w:p>
    <w:p w14:paraId="76D5AF87" w14:textId="32C69822" w:rsidR="00AF18D1" w:rsidRPr="00AF18D1" w:rsidRDefault="00380ED6" w:rsidP="7EE5B0BF">
      <w:pPr>
        <w:numPr>
          <w:ilvl w:val="0"/>
          <w:numId w:val="1"/>
        </w:numPr>
        <w:spacing w:after="0" w:line="240" w:lineRule="auto"/>
        <w:contextualSpacing/>
        <w:rPr>
          <w:rFonts w:eastAsia="Times New Roman" w:cs="Calibri"/>
          <w:b/>
          <w:bCs/>
        </w:rPr>
      </w:pPr>
      <w:hyperlink r:id="rId15" w:anchor="foundation">
        <w:r w:rsidR="524BEA36" w:rsidRPr="7EE5B0BF">
          <w:rPr>
            <w:rStyle w:val="Hyperlink"/>
            <w:b/>
            <w:bCs/>
          </w:rPr>
          <w:t>Public Health Foundation</w:t>
        </w:r>
      </w:hyperlink>
      <w:r w:rsidR="009845C1" w:rsidRPr="00641C5D">
        <w:rPr>
          <w:rStyle w:val="Hyperlink"/>
          <w:b/>
          <w:bCs/>
          <w:u w:val="none"/>
        </w:rPr>
        <w:tab/>
      </w:r>
      <w:r w:rsidR="009845C1">
        <w:rPr>
          <w:rFonts w:eastAsia="Times New Roman" w:cs="Calibri"/>
          <w:b/>
          <w:bCs/>
        </w:rPr>
        <w:tab/>
      </w:r>
      <w:r w:rsidR="009845C1">
        <w:rPr>
          <w:rFonts w:eastAsia="Times New Roman" w:cs="Calibri"/>
          <w:b/>
          <w:bCs/>
        </w:rPr>
        <w:tab/>
      </w:r>
      <w:r w:rsidR="00AF18D1">
        <w:tab/>
      </w:r>
      <w:r w:rsidR="00AF18D1">
        <w:tab/>
      </w:r>
      <w:r w:rsidR="00AF18D1">
        <w:tab/>
      </w:r>
      <w:r w:rsidR="00AF18D1">
        <w:tab/>
      </w:r>
      <w:r w:rsidR="524BEA36" w:rsidRPr="7EE5B0BF">
        <w:rPr>
          <w:rFonts w:eastAsia="Times New Roman" w:cs="Calibri"/>
          <w:b/>
          <w:bCs/>
        </w:rPr>
        <w:t>__/8</w:t>
      </w:r>
      <w:r w:rsidR="00134852">
        <w:rPr>
          <w:rFonts w:eastAsia="Times New Roman" w:cs="Calibri"/>
          <w:b/>
          <w:bCs/>
        </w:rPr>
        <w:t>-9</w:t>
      </w:r>
      <w:r w:rsidR="524BEA36" w:rsidRPr="7EE5B0BF">
        <w:rPr>
          <w:rFonts w:eastAsia="Times New Roman" w:cs="Calibri"/>
          <w:b/>
          <w:bCs/>
        </w:rPr>
        <w:t xml:space="preserve"> credits</w:t>
      </w:r>
    </w:p>
    <w:p w14:paraId="7EBBC759" w14:textId="7C0F1124" w:rsidR="00AF18D1" w:rsidRPr="00AF18D1" w:rsidRDefault="00AF18D1" w:rsidP="00AF18D1">
      <w:pPr>
        <w:numPr>
          <w:ilvl w:val="1"/>
          <w:numId w:val="3"/>
        </w:numPr>
        <w:spacing w:after="0" w:line="240" w:lineRule="auto"/>
        <w:contextualSpacing/>
        <w:rPr>
          <w:rFonts w:eastAsia="Times New Roman" w:cs="Calibri"/>
          <w:szCs w:val="24"/>
        </w:rPr>
      </w:pPr>
      <w:r w:rsidRPr="00AF18D1">
        <w:rPr>
          <w:rFonts w:eastAsia="Times New Roman" w:cs="Calibri"/>
          <w:szCs w:val="24"/>
        </w:rPr>
        <w:t>EPI 320 (4)</w:t>
      </w:r>
      <w:r w:rsidR="002836DB" w:rsidRPr="002836DB">
        <w:rPr>
          <w:rFonts w:eastAsia="Times New Roman" w:cs="Calibri"/>
          <w:b/>
          <w:bCs/>
        </w:rPr>
        <w:t xml:space="preserve"> </w:t>
      </w:r>
      <w:r w:rsidR="002836DB" w:rsidRPr="009845C1">
        <w:rPr>
          <w:rFonts w:eastAsia="Times New Roman" w:cs="Calibri"/>
          <w:b/>
          <w:bCs/>
        </w:rPr>
        <w:t>(pre-req for SPH 480)</w:t>
      </w:r>
      <w:r w:rsidR="002836DB" w:rsidRPr="009845C1">
        <w:tab/>
      </w:r>
    </w:p>
    <w:p w14:paraId="04DBA489" w14:textId="0421DE88" w:rsidR="00AF18D1" w:rsidRPr="00AF18D1" w:rsidRDefault="00AF18D1" w:rsidP="00AF18D1">
      <w:pPr>
        <w:numPr>
          <w:ilvl w:val="1"/>
          <w:numId w:val="3"/>
        </w:numPr>
        <w:spacing w:after="0" w:line="240" w:lineRule="auto"/>
        <w:contextualSpacing/>
        <w:rPr>
          <w:rFonts w:eastAsia="Times New Roman" w:cs="Calibri"/>
          <w:szCs w:val="24"/>
        </w:rPr>
      </w:pPr>
      <w:r w:rsidRPr="00AF18D1">
        <w:rPr>
          <w:rFonts w:eastAsia="Times New Roman" w:cs="Calibri"/>
          <w:szCs w:val="24"/>
        </w:rPr>
        <w:t>Pre-approved Statistics course (BIOST 310 preferred) (</w:t>
      </w:r>
      <w:r w:rsidR="004812A6">
        <w:rPr>
          <w:rFonts w:eastAsia="Times New Roman" w:cs="Calibri"/>
          <w:szCs w:val="24"/>
        </w:rPr>
        <w:t xml:space="preserve">minimum </w:t>
      </w:r>
      <w:r w:rsidRPr="00AF18D1">
        <w:rPr>
          <w:rFonts w:eastAsia="Times New Roman" w:cs="Calibri"/>
          <w:szCs w:val="24"/>
        </w:rPr>
        <w:t>4</w:t>
      </w:r>
      <w:r w:rsidR="004812A6">
        <w:rPr>
          <w:rFonts w:eastAsia="Times New Roman" w:cs="Calibri"/>
          <w:szCs w:val="24"/>
        </w:rPr>
        <w:t xml:space="preserve"> credits</w:t>
      </w:r>
      <w:r w:rsidRPr="00AF18D1">
        <w:rPr>
          <w:rFonts w:eastAsia="Times New Roman" w:cs="Calibri"/>
          <w:szCs w:val="24"/>
        </w:rPr>
        <w:t>)</w:t>
      </w:r>
    </w:p>
    <w:p w14:paraId="7943D157" w14:textId="3D434374" w:rsidR="00AF18D1" w:rsidRPr="00AF18D1" w:rsidRDefault="00380ED6" w:rsidP="7EE5B0BF">
      <w:pPr>
        <w:numPr>
          <w:ilvl w:val="0"/>
          <w:numId w:val="1"/>
        </w:numPr>
        <w:spacing w:after="0" w:line="240" w:lineRule="auto"/>
        <w:contextualSpacing/>
        <w:rPr>
          <w:rFonts w:eastAsia="Times New Roman" w:cs="Calibri"/>
          <w:b/>
          <w:bCs/>
        </w:rPr>
      </w:pPr>
      <w:hyperlink r:id="rId16" w:anchor="StructuralRacism" w:history="1">
        <w:r w:rsidR="76A71852" w:rsidRPr="00380ED6">
          <w:rPr>
            <w:rStyle w:val="Hyperlink"/>
            <w:rFonts w:eastAsia="Times New Roman" w:cs="Calibri"/>
            <w:b/>
            <w:bCs/>
          </w:rPr>
          <w:t>Race,</w:t>
        </w:r>
        <w:r w:rsidR="0DBFD87C" w:rsidRPr="00380ED6">
          <w:rPr>
            <w:rStyle w:val="Hyperlink"/>
            <w:rFonts w:eastAsia="Times New Roman" w:cs="Calibri"/>
            <w:b/>
            <w:bCs/>
          </w:rPr>
          <w:t xml:space="preserve"> Racism</w:t>
        </w:r>
        <w:r w:rsidR="00974988" w:rsidRPr="00380ED6">
          <w:rPr>
            <w:rStyle w:val="Hyperlink"/>
            <w:rFonts w:eastAsia="Times New Roman" w:cs="Calibri"/>
            <w:b/>
            <w:bCs/>
          </w:rPr>
          <w:t>,</w:t>
        </w:r>
        <w:r w:rsidR="0DBFD87C" w:rsidRPr="00380ED6">
          <w:rPr>
            <w:rStyle w:val="Hyperlink"/>
            <w:rFonts w:eastAsia="Times New Roman" w:cs="Calibri"/>
            <w:b/>
            <w:bCs/>
          </w:rPr>
          <w:t xml:space="preserve"> </w:t>
        </w:r>
        <w:r w:rsidR="0E00BB59" w:rsidRPr="00380ED6">
          <w:rPr>
            <w:rStyle w:val="Hyperlink"/>
            <w:rFonts w:eastAsia="Times New Roman" w:cs="Calibri"/>
            <w:b/>
            <w:bCs/>
          </w:rPr>
          <w:t>and Publ</w:t>
        </w:r>
        <w:r w:rsidR="5D8BC3FD" w:rsidRPr="00380ED6">
          <w:rPr>
            <w:rStyle w:val="Hyperlink"/>
            <w:rFonts w:eastAsia="Times New Roman" w:cs="Calibri"/>
            <w:b/>
            <w:bCs/>
          </w:rPr>
          <w:t>ic Health</w:t>
        </w:r>
      </w:hyperlink>
      <w:r w:rsidR="001376EF">
        <w:tab/>
      </w:r>
      <w:r w:rsidR="001376EF">
        <w:tab/>
      </w:r>
      <w:r w:rsidR="001376EF">
        <w:tab/>
      </w:r>
      <w:r w:rsidR="001376EF">
        <w:tab/>
      </w:r>
      <w:r w:rsidR="7FB5AB39" w:rsidRPr="6FDDA63A">
        <w:rPr>
          <w:rFonts w:eastAsia="Times New Roman" w:cs="Calibri"/>
          <w:b/>
          <w:bCs/>
        </w:rPr>
        <w:t xml:space="preserve">               </w:t>
      </w:r>
      <w:r w:rsidR="001376EF">
        <w:tab/>
      </w:r>
      <w:r w:rsidR="001376EF">
        <w:tab/>
      </w:r>
      <w:r w:rsidR="524BEA36" w:rsidRPr="6FDDA63A">
        <w:rPr>
          <w:rFonts w:eastAsia="Times New Roman" w:cs="Calibri"/>
          <w:b/>
          <w:bCs/>
        </w:rPr>
        <w:t>__/</w:t>
      </w:r>
      <w:r w:rsidR="0DBFD87C" w:rsidRPr="6FDDA63A">
        <w:rPr>
          <w:rFonts w:eastAsia="Times New Roman" w:cs="Calibri"/>
          <w:b/>
          <w:bCs/>
        </w:rPr>
        <w:t>5</w:t>
      </w:r>
      <w:r w:rsidR="524BEA36" w:rsidRPr="6FDDA63A">
        <w:rPr>
          <w:rFonts w:eastAsia="Times New Roman" w:cs="Calibri"/>
          <w:b/>
          <w:bCs/>
        </w:rPr>
        <w:t xml:space="preserve"> credit</w:t>
      </w:r>
      <w:r w:rsidR="4D5504FC" w:rsidRPr="6FDDA63A">
        <w:rPr>
          <w:rFonts w:eastAsia="Times New Roman" w:cs="Calibri"/>
          <w:b/>
          <w:bCs/>
        </w:rPr>
        <w:t>s</w:t>
      </w:r>
    </w:p>
    <w:p w14:paraId="39C2F1F0" w14:textId="7C9435E8" w:rsidR="00AF18D1" w:rsidRPr="00AF18D1" w:rsidRDefault="00AF18D1" w:rsidP="00AF18D1">
      <w:pPr>
        <w:numPr>
          <w:ilvl w:val="1"/>
          <w:numId w:val="6"/>
        </w:numPr>
        <w:spacing w:after="0" w:line="240" w:lineRule="auto"/>
        <w:contextualSpacing/>
        <w:rPr>
          <w:rFonts w:eastAsia="Times New Roman" w:cs="Calibri"/>
          <w:szCs w:val="24"/>
        </w:rPr>
      </w:pPr>
      <w:r w:rsidRPr="00AF18D1">
        <w:rPr>
          <w:rFonts w:eastAsia="Times New Roman" w:cs="Calibri"/>
          <w:szCs w:val="24"/>
        </w:rPr>
        <w:t xml:space="preserve">SPH </w:t>
      </w:r>
      <w:r w:rsidR="00595872">
        <w:rPr>
          <w:rFonts w:eastAsia="Times New Roman" w:cs="Calibri"/>
          <w:szCs w:val="24"/>
        </w:rPr>
        <w:t>3</w:t>
      </w:r>
      <w:r w:rsidRPr="00AF18D1">
        <w:rPr>
          <w:rFonts w:eastAsia="Times New Roman" w:cs="Calibri"/>
          <w:szCs w:val="24"/>
        </w:rPr>
        <w:t>89 (</w:t>
      </w:r>
      <w:r w:rsidR="00595872">
        <w:rPr>
          <w:rFonts w:eastAsia="Times New Roman" w:cs="Calibri"/>
          <w:szCs w:val="24"/>
        </w:rPr>
        <w:t>5</w:t>
      </w:r>
      <w:r w:rsidRPr="00AF18D1">
        <w:rPr>
          <w:rFonts w:eastAsia="Times New Roman" w:cs="Calibri"/>
          <w:szCs w:val="24"/>
        </w:rPr>
        <w:t>) – pre-req: admission to PH-GH Major</w:t>
      </w:r>
    </w:p>
    <w:p w14:paraId="596953DC" w14:textId="0F0F9128" w:rsidR="00595872" w:rsidRPr="00595872" w:rsidRDefault="00380ED6" w:rsidP="52C02F42">
      <w:pPr>
        <w:numPr>
          <w:ilvl w:val="0"/>
          <w:numId w:val="1"/>
        </w:numPr>
        <w:spacing w:after="0" w:line="240" w:lineRule="auto"/>
        <w:contextualSpacing/>
        <w:rPr>
          <w:rStyle w:val="eop"/>
          <w:rFonts w:eastAsia="Times New Roman" w:cs="Calibri"/>
          <w:b/>
          <w:bCs/>
        </w:rPr>
      </w:pPr>
      <w:hyperlink r:id="rId17" w:anchor="ServiceLearning" w:history="1">
        <w:r w:rsidR="00595872" w:rsidRPr="00380ED6">
          <w:rPr>
            <w:rStyle w:val="Hyperlink"/>
            <w:rFonts w:ascii="Calibri" w:hAnsi="Calibri" w:cs="Calibri"/>
            <w:b/>
            <w:bCs/>
          </w:rPr>
          <w:t>Public Health Service Learning</w:t>
        </w:r>
      </w:hyperlink>
      <w:r w:rsidR="00595872" w:rsidRPr="006C7674">
        <w:rPr>
          <w:rStyle w:val="normaltextrun"/>
          <w:rFonts w:ascii="Calibri" w:hAnsi="Calibri" w:cs="Calibri"/>
          <w:b/>
          <w:bCs/>
          <w:color w:val="000000"/>
        </w:rPr>
        <w:t xml:space="preserve"> (</w:t>
      </w:r>
      <w:r w:rsidR="00595872" w:rsidRPr="00F312A3">
        <w:rPr>
          <w:rStyle w:val="normaltextrun"/>
          <w:rFonts w:ascii="Calibri" w:hAnsi="Calibri" w:cs="Calibri"/>
          <w:b/>
          <w:bCs/>
          <w:i/>
          <w:iCs/>
          <w:color w:val="000000"/>
        </w:rPr>
        <w:t>pre-req</w:t>
      </w:r>
      <w:r w:rsidR="00595872" w:rsidRPr="006C7674">
        <w:rPr>
          <w:rStyle w:val="normaltextrun"/>
          <w:rFonts w:ascii="Calibri" w:hAnsi="Calibri" w:cs="Calibri"/>
          <w:color w:val="000000"/>
        </w:rPr>
        <w:t>: SPH 380</w:t>
      </w:r>
      <w:r w:rsidR="00595872" w:rsidRPr="006C7674">
        <w:rPr>
          <w:rStyle w:val="normaltextrun"/>
          <w:rFonts w:ascii="Calibri" w:hAnsi="Calibri" w:cs="Calibri"/>
          <w:b/>
          <w:bCs/>
          <w:color w:val="000000"/>
        </w:rPr>
        <w:t>)</w:t>
      </w:r>
      <w:r w:rsidR="00595872" w:rsidRPr="006C7674">
        <w:rPr>
          <w:rStyle w:val="normaltextrun"/>
          <w:rFonts w:ascii="Calibri" w:hAnsi="Calibri" w:cs="Calibri"/>
          <w:b/>
          <w:bCs/>
          <w:color w:val="000000"/>
        </w:rPr>
        <w:tab/>
      </w:r>
      <w:r w:rsidR="00595872" w:rsidRPr="006C7674">
        <w:rPr>
          <w:rStyle w:val="normaltextrun"/>
          <w:rFonts w:ascii="Calibri" w:hAnsi="Calibri" w:cs="Calibri"/>
          <w:b/>
          <w:bCs/>
          <w:color w:val="000000"/>
        </w:rPr>
        <w:tab/>
      </w:r>
      <w:r w:rsidR="00595872" w:rsidRPr="006C7674">
        <w:rPr>
          <w:rStyle w:val="normaltextrun"/>
          <w:rFonts w:ascii="Calibri" w:hAnsi="Calibri" w:cs="Calibri"/>
          <w:b/>
          <w:bCs/>
          <w:color w:val="000000"/>
        </w:rPr>
        <w:tab/>
      </w:r>
      <w:r w:rsidR="00595872">
        <w:rPr>
          <w:rStyle w:val="normaltextrun"/>
          <w:rFonts w:ascii="Calibri" w:hAnsi="Calibri" w:cs="Calibri"/>
          <w:b/>
          <w:bCs/>
          <w:color w:val="000000"/>
          <w:shd w:val="clear" w:color="auto" w:fill="FFFFFF"/>
        </w:rPr>
        <w:tab/>
        <w:t>__/6 credits</w:t>
      </w:r>
      <w:r w:rsidR="00595872">
        <w:rPr>
          <w:rStyle w:val="eop"/>
          <w:rFonts w:ascii="Calibri" w:hAnsi="Calibri" w:cs="Calibri"/>
          <w:color w:val="000000"/>
          <w:shd w:val="clear" w:color="auto" w:fill="FFFFFF"/>
        </w:rPr>
        <w:t> </w:t>
      </w:r>
    </w:p>
    <w:p w14:paraId="6D4ADD71" w14:textId="18102B33" w:rsidR="00595872" w:rsidRDefault="001656FA" w:rsidP="52C02F42">
      <w:pPr>
        <w:pStyle w:val="paragraph"/>
        <w:numPr>
          <w:ilvl w:val="1"/>
          <w:numId w:val="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Preferred: </w:t>
      </w:r>
      <w:r w:rsidR="00595872" w:rsidRPr="52C02F42">
        <w:rPr>
          <w:rStyle w:val="normaltextrun"/>
          <w:rFonts w:ascii="Calibri" w:hAnsi="Calibri" w:cs="Calibri"/>
          <w:sz w:val="22"/>
          <w:szCs w:val="22"/>
        </w:rPr>
        <w:t xml:space="preserve">SPH 391 (3) </w:t>
      </w:r>
      <w:r w:rsidR="00193931">
        <w:rPr>
          <w:rStyle w:val="normaltextrun"/>
          <w:rFonts w:ascii="Calibri" w:hAnsi="Calibri" w:cs="Calibri"/>
          <w:sz w:val="22"/>
          <w:szCs w:val="22"/>
        </w:rPr>
        <w:t xml:space="preserve">offered </w:t>
      </w:r>
      <w:r w:rsidR="009845C1">
        <w:rPr>
          <w:rStyle w:val="normaltextrun"/>
          <w:rFonts w:ascii="Calibri" w:hAnsi="Calibri" w:cs="Calibri"/>
          <w:sz w:val="22"/>
          <w:szCs w:val="22"/>
        </w:rPr>
        <w:t>W</w:t>
      </w:r>
      <w:r w:rsidR="00595872" w:rsidRPr="52C02F42">
        <w:rPr>
          <w:rStyle w:val="normaltextrun"/>
          <w:rFonts w:ascii="Calibri" w:hAnsi="Calibri" w:cs="Calibri"/>
          <w:sz w:val="22"/>
          <w:szCs w:val="22"/>
        </w:rPr>
        <w:t xml:space="preserve">IN; SPH 392 (3) </w:t>
      </w:r>
      <w:r w:rsidR="00193931">
        <w:rPr>
          <w:rStyle w:val="normaltextrun"/>
          <w:rFonts w:ascii="Calibri" w:hAnsi="Calibri" w:cs="Calibri"/>
          <w:sz w:val="22"/>
          <w:szCs w:val="22"/>
        </w:rPr>
        <w:t xml:space="preserve">offered </w:t>
      </w:r>
      <w:r w:rsidR="009845C1">
        <w:rPr>
          <w:rStyle w:val="normaltextrun"/>
          <w:rFonts w:ascii="Calibri" w:hAnsi="Calibri" w:cs="Calibri"/>
          <w:sz w:val="22"/>
          <w:szCs w:val="22"/>
        </w:rPr>
        <w:t>S</w:t>
      </w:r>
      <w:r w:rsidR="00595872" w:rsidRPr="52C02F42">
        <w:rPr>
          <w:rStyle w:val="normaltextrun"/>
          <w:rFonts w:ascii="Calibri" w:hAnsi="Calibri" w:cs="Calibri"/>
          <w:sz w:val="22"/>
          <w:szCs w:val="22"/>
        </w:rPr>
        <w:t>PR</w:t>
      </w:r>
    </w:p>
    <w:p w14:paraId="5C634544" w14:textId="76E16199" w:rsidR="00595872" w:rsidRPr="00595872" w:rsidRDefault="001656FA" w:rsidP="7EE5B0BF">
      <w:pPr>
        <w:pStyle w:val="paragraph"/>
        <w:numPr>
          <w:ilvl w:val="1"/>
          <w:numId w:val="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Limited Enrollment: </w:t>
      </w:r>
      <w:r w:rsidR="608006A3" w:rsidRPr="7EE5B0BF">
        <w:rPr>
          <w:rStyle w:val="normaltextrun"/>
          <w:rFonts w:ascii="Calibri" w:hAnsi="Calibri" w:cs="Calibri"/>
          <w:sz w:val="22"/>
          <w:szCs w:val="22"/>
        </w:rPr>
        <w:t>SPH 396 (6)</w:t>
      </w:r>
      <w:r w:rsidR="608006A3" w:rsidRPr="7EE5B0BF">
        <w:rPr>
          <w:rStyle w:val="tabchar"/>
          <w:rFonts w:ascii="Calibri" w:hAnsi="Calibri" w:cs="Calibri"/>
          <w:sz w:val="22"/>
          <w:szCs w:val="22"/>
        </w:rPr>
        <w:t xml:space="preserve"> </w:t>
      </w:r>
      <w:r w:rsidR="00193931">
        <w:rPr>
          <w:rStyle w:val="tabchar"/>
          <w:rFonts w:ascii="Calibri" w:hAnsi="Calibri" w:cs="Calibri"/>
          <w:sz w:val="22"/>
          <w:szCs w:val="22"/>
        </w:rPr>
        <w:t xml:space="preserve">offered </w:t>
      </w:r>
      <w:r>
        <w:rPr>
          <w:rStyle w:val="tabchar"/>
          <w:rFonts w:ascii="Calibri" w:hAnsi="Calibri" w:cs="Calibri"/>
          <w:sz w:val="22"/>
          <w:szCs w:val="22"/>
        </w:rPr>
        <w:t xml:space="preserve">AUT and </w:t>
      </w:r>
      <w:r w:rsidR="307B0CCD" w:rsidRPr="7EE5B0BF">
        <w:rPr>
          <w:rStyle w:val="eop"/>
          <w:rFonts w:ascii="Calibri" w:hAnsi="Calibri" w:cs="Calibri"/>
          <w:sz w:val="22"/>
          <w:szCs w:val="22"/>
        </w:rPr>
        <w:t>SPR</w:t>
      </w:r>
    </w:p>
    <w:bookmarkStart w:id="0" w:name="_Hlk207800519"/>
    <w:p w14:paraId="06C85D6E" w14:textId="6935D611" w:rsidR="00AF18D1" w:rsidRPr="00AF18D1" w:rsidRDefault="00380ED6" w:rsidP="00AF18D1">
      <w:pPr>
        <w:numPr>
          <w:ilvl w:val="0"/>
          <w:numId w:val="1"/>
        </w:numPr>
        <w:spacing w:after="0" w:line="240" w:lineRule="auto"/>
        <w:contextualSpacing/>
        <w:rPr>
          <w:rFonts w:eastAsia="Times New Roman" w:cs="Calibri"/>
          <w:b/>
          <w:szCs w:val="24"/>
        </w:rPr>
      </w:pPr>
      <w:r>
        <w:rPr>
          <w:rFonts w:eastAsia="Times New Roman" w:cs="Calibri"/>
          <w:b/>
          <w:szCs w:val="24"/>
        </w:rPr>
        <w:fldChar w:fldCharType="begin"/>
      </w:r>
      <w:r>
        <w:rPr>
          <w:rFonts w:eastAsia="Times New Roman" w:cs="Calibri"/>
          <w:b/>
          <w:szCs w:val="24"/>
        </w:rPr>
        <w:instrText xml:space="preserve"> HYPERLINK "https://sph.washington.edu/phgh/futurerequirements" \l "ssc" </w:instrText>
      </w:r>
      <w:r>
        <w:rPr>
          <w:rFonts w:eastAsia="Times New Roman" w:cs="Calibri"/>
          <w:b/>
          <w:szCs w:val="24"/>
        </w:rPr>
      </w:r>
      <w:r>
        <w:rPr>
          <w:rFonts w:eastAsia="Times New Roman" w:cs="Calibri"/>
          <w:b/>
          <w:szCs w:val="24"/>
        </w:rPr>
        <w:fldChar w:fldCharType="separate"/>
      </w:r>
      <w:r w:rsidR="00AF18D1" w:rsidRPr="00380ED6">
        <w:rPr>
          <w:rStyle w:val="Hyperlink"/>
          <w:rFonts w:eastAsia="Times New Roman" w:cs="Calibri"/>
          <w:b/>
          <w:szCs w:val="24"/>
        </w:rPr>
        <w:t>Social &amp; Behavioral Sciences Breadth</w:t>
      </w:r>
      <w:r>
        <w:rPr>
          <w:rFonts w:eastAsia="Times New Roman" w:cs="Calibri"/>
          <w:b/>
          <w:szCs w:val="24"/>
        </w:rPr>
        <w:fldChar w:fldCharType="end"/>
      </w:r>
      <w:r w:rsidR="00AF18D1" w:rsidRPr="00AF18D1">
        <w:rPr>
          <w:rFonts w:eastAsia="Times New Roman" w:cs="Calibri"/>
          <w:b/>
          <w:szCs w:val="24"/>
        </w:rPr>
        <w:tab/>
      </w:r>
      <w:r w:rsidR="00AF18D1" w:rsidRPr="00AF18D1">
        <w:rPr>
          <w:rFonts w:eastAsia="Times New Roman" w:cs="Calibri"/>
          <w:b/>
          <w:szCs w:val="24"/>
        </w:rPr>
        <w:tab/>
      </w:r>
      <w:r w:rsidR="00AF18D1" w:rsidRPr="00AF18D1">
        <w:rPr>
          <w:rFonts w:eastAsia="Times New Roman" w:cs="Calibri"/>
          <w:b/>
          <w:szCs w:val="24"/>
        </w:rPr>
        <w:tab/>
      </w:r>
      <w:r w:rsidR="00AF18D1" w:rsidRPr="00AF18D1">
        <w:rPr>
          <w:rFonts w:eastAsia="Times New Roman" w:cs="Calibri"/>
          <w:b/>
          <w:szCs w:val="24"/>
        </w:rPr>
        <w:tab/>
      </w:r>
      <w:r w:rsidR="00AF18D1" w:rsidRPr="00AF18D1">
        <w:rPr>
          <w:rFonts w:eastAsia="Times New Roman" w:cs="Calibri"/>
          <w:b/>
          <w:szCs w:val="24"/>
        </w:rPr>
        <w:tab/>
      </w:r>
      <w:r w:rsidR="00AF18D1" w:rsidRPr="00AF18D1">
        <w:rPr>
          <w:rFonts w:eastAsia="Times New Roman" w:cs="Calibri"/>
          <w:b/>
          <w:szCs w:val="24"/>
        </w:rPr>
        <w:tab/>
        <w:t>__/</w:t>
      </w:r>
      <w:r w:rsidR="00595872">
        <w:rPr>
          <w:rFonts w:eastAsia="Times New Roman" w:cs="Calibri"/>
          <w:b/>
          <w:szCs w:val="24"/>
        </w:rPr>
        <w:t>1</w:t>
      </w:r>
      <w:r w:rsidR="00AF18D1" w:rsidRPr="00AF18D1">
        <w:rPr>
          <w:rFonts w:eastAsia="Times New Roman" w:cs="Calibri"/>
          <w:b/>
          <w:szCs w:val="24"/>
        </w:rPr>
        <w:t>5 credits</w:t>
      </w:r>
    </w:p>
    <w:p w14:paraId="6C49D3CA" w14:textId="4756E64A" w:rsidR="00AF18D1" w:rsidRPr="00AF18D1" w:rsidRDefault="6E18E0E3" w:rsidP="5CE683B0">
      <w:pPr>
        <w:spacing w:after="0" w:line="240" w:lineRule="auto"/>
        <w:ind w:firstLine="720"/>
        <w:contextualSpacing/>
        <w:rPr>
          <w:rFonts w:eastAsia="Times New Roman" w:cs="Calibri"/>
        </w:rPr>
      </w:pPr>
      <w:bookmarkStart w:id="1" w:name="_Hlk207800579"/>
      <w:bookmarkEnd w:id="0"/>
      <w:r w:rsidRPr="006C7674">
        <w:rPr>
          <w:rStyle w:val="normaltextrun"/>
          <w:rFonts w:ascii="Calibri" w:hAnsi="Calibri" w:cs="Calibri"/>
          <w:i/>
          <w:iCs/>
          <w:color w:val="000000"/>
        </w:rPr>
        <w:t xml:space="preserve">At least </w:t>
      </w:r>
      <w:r w:rsidR="1D8FBA43" w:rsidRPr="006C7674">
        <w:rPr>
          <w:rStyle w:val="normaltextrun"/>
          <w:rFonts w:ascii="Calibri" w:hAnsi="Calibri" w:cs="Calibri"/>
          <w:i/>
          <w:iCs/>
          <w:color w:val="000000"/>
        </w:rPr>
        <w:t xml:space="preserve">3 </w:t>
      </w:r>
      <w:r w:rsidR="4DDF9A5F" w:rsidRPr="006C7674">
        <w:rPr>
          <w:rStyle w:val="normaltextrun"/>
          <w:rFonts w:ascii="Calibri" w:hAnsi="Calibri" w:cs="Calibri"/>
          <w:i/>
          <w:iCs/>
          <w:color w:val="000000"/>
        </w:rPr>
        <w:t xml:space="preserve">departments </w:t>
      </w:r>
      <w:r w:rsidR="1D8FBA43" w:rsidRPr="006C7674">
        <w:rPr>
          <w:rStyle w:val="normaltextrun"/>
          <w:rFonts w:ascii="Calibri" w:hAnsi="Calibri" w:cs="Calibri"/>
          <w:i/>
          <w:iCs/>
          <w:color w:val="000000"/>
        </w:rPr>
        <w:t>required</w:t>
      </w:r>
      <w:r w:rsidR="0018306B">
        <w:rPr>
          <w:rStyle w:val="normaltextrun"/>
          <w:rFonts w:ascii="Calibri" w:hAnsi="Calibri" w:cs="Calibri"/>
          <w:i/>
          <w:iCs/>
          <w:color w:val="000000"/>
        </w:rPr>
        <w:t>;</w:t>
      </w:r>
      <w:r w:rsidR="1D8FBA43" w:rsidRPr="006C7674">
        <w:rPr>
          <w:rStyle w:val="normaltextrun"/>
          <w:rFonts w:ascii="Calibri" w:hAnsi="Calibri" w:cs="Calibri"/>
          <w:i/>
          <w:iCs/>
          <w:color w:val="000000"/>
        </w:rPr>
        <w:t xml:space="preserve"> courses </w:t>
      </w:r>
      <w:r w:rsidR="44571585" w:rsidRPr="006C7674">
        <w:rPr>
          <w:rStyle w:val="normaltextrun"/>
          <w:rFonts w:ascii="Calibri" w:hAnsi="Calibri" w:cs="Calibri"/>
          <w:i/>
          <w:iCs/>
          <w:color w:val="000000"/>
        </w:rPr>
        <w:t>can be up to</w:t>
      </w:r>
      <w:r w:rsidR="1D8FBA43" w:rsidRPr="006C7674">
        <w:rPr>
          <w:rStyle w:val="normaltextrun"/>
          <w:rFonts w:ascii="Calibri" w:hAnsi="Calibri" w:cs="Calibri"/>
          <w:i/>
          <w:iCs/>
          <w:color w:val="000000"/>
        </w:rPr>
        <w:t xml:space="preserve"> 5 credits each</w:t>
      </w:r>
      <w:r w:rsidR="1D8FBA43" w:rsidRPr="006C7674">
        <w:rPr>
          <w:rStyle w:val="eop"/>
          <w:rFonts w:ascii="Calibri" w:hAnsi="Calibri" w:cs="Calibri"/>
          <w:color w:val="000000"/>
        </w:rPr>
        <w:t> </w:t>
      </w:r>
    </w:p>
    <w:bookmarkEnd w:id="1"/>
    <w:p w14:paraId="1D8FE846" w14:textId="5ACEEAEB" w:rsidR="00A844A2" w:rsidRDefault="00A844A2" w:rsidP="52C02F42">
      <w:pPr>
        <w:numPr>
          <w:ilvl w:val="1"/>
          <w:numId w:val="13"/>
        </w:numPr>
        <w:spacing w:after="0" w:line="240" w:lineRule="auto"/>
        <w:contextualSpacing/>
        <w:rPr>
          <w:rFonts w:eastAsia="Times New Roman" w:cs="Calibri"/>
        </w:rPr>
      </w:pPr>
      <w:r>
        <w:rPr>
          <w:rFonts w:eastAsia="Times New Roman" w:cs="Calibri"/>
        </w:rPr>
        <w:t>African-American Studies (AFRAM) (1-5)</w:t>
      </w:r>
    </w:p>
    <w:p w14:paraId="4F170F03" w14:textId="54AB6AB5" w:rsidR="00A844A2" w:rsidRDefault="00A844A2" w:rsidP="52C02F42">
      <w:pPr>
        <w:numPr>
          <w:ilvl w:val="1"/>
          <w:numId w:val="13"/>
        </w:numPr>
        <w:spacing w:after="0" w:line="240" w:lineRule="auto"/>
        <w:contextualSpacing/>
        <w:rPr>
          <w:rFonts w:eastAsia="Times New Roman" w:cs="Calibri"/>
        </w:rPr>
      </w:pPr>
      <w:r>
        <w:rPr>
          <w:rFonts w:eastAsia="Times New Roman" w:cs="Calibri"/>
        </w:rPr>
        <w:t>American Asian Studies (AAS) (1-5)</w:t>
      </w:r>
    </w:p>
    <w:p w14:paraId="4F298782" w14:textId="7415E177" w:rsidR="00A844A2" w:rsidRDefault="00A844A2" w:rsidP="52C02F42">
      <w:pPr>
        <w:numPr>
          <w:ilvl w:val="1"/>
          <w:numId w:val="13"/>
        </w:numPr>
        <w:spacing w:after="0" w:line="240" w:lineRule="auto"/>
        <w:contextualSpacing/>
        <w:rPr>
          <w:rFonts w:eastAsia="Times New Roman" w:cs="Calibri"/>
        </w:rPr>
      </w:pPr>
      <w:r>
        <w:rPr>
          <w:rFonts w:eastAsia="Times New Roman" w:cs="Calibri"/>
        </w:rPr>
        <w:t>American Ethnic Studies (AES) (1-5)</w:t>
      </w:r>
    </w:p>
    <w:p w14:paraId="117FEF8E" w14:textId="07FD218C" w:rsidR="00A844A2" w:rsidRDefault="00A844A2" w:rsidP="52C02F42">
      <w:pPr>
        <w:numPr>
          <w:ilvl w:val="1"/>
          <w:numId w:val="13"/>
        </w:numPr>
        <w:spacing w:after="0" w:line="240" w:lineRule="auto"/>
        <w:contextualSpacing/>
        <w:rPr>
          <w:rFonts w:eastAsia="Times New Roman" w:cs="Calibri"/>
        </w:rPr>
      </w:pPr>
      <w:r>
        <w:rPr>
          <w:rFonts w:eastAsia="Times New Roman" w:cs="Calibri"/>
        </w:rPr>
        <w:t>American Indian Studies (AIS) (1-5)</w:t>
      </w:r>
    </w:p>
    <w:p w14:paraId="56A750E4" w14:textId="14FCBCA6" w:rsidR="00595872" w:rsidRDefault="7523C982" w:rsidP="52C02F42">
      <w:pPr>
        <w:numPr>
          <w:ilvl w:val="1"/>
          <w:numId w:val="13"/>
        </w:numPr>
        <w:spacing w:after="0" w:line="240" w:lineRule="auto"/>
        <w:contextualSpacing/>
        <w:rPr>
          <w:rFonts w:eastAsia="Times New Roman" w:cs="Calibri"/>
        </w:rPr>
      </w:pPr>
      <w:r w:rsidRPr="52C02F42">
        <w:rPr>
          <w:rFonts w:eastAsia="Times New Roman" w:cs="Calibri"/>
        </w:rPr>
        <w:t>Anthropology (ANTH only) (</w:t>
      </w:r>
      <w:r w:rsidR="7E24CD98" w:rsidRPr="52C02F42">
        <w:rPr>
          <w:rFonts w:eastAsia="Times New Roman" w:cs="Calibri"/>
        </w:rPr>
        <w:t>1-</w:t>
      </w:r>
      <w:r w:rsidRPr="52C02F42">
        <w:rPr>
          <w:rFonts w:eastAsia="Times New Roman" w:cs="Calibri"/>
        </w:rPr>
        <w:t>5)</w:t>
      </w:r>
    </w:p>
    <w:p w14:paraId="3EDDD60A" w14:textId="62E77D55" w:rsidR="00A844A2" w:rsidRDefault="00A844A2" w:rsidP="52C02F42">
      <w:pPr>
        <w:numPr>
          <w:ilvl w:val="1"/>
          <w:numId w:val="13"/>
        </w:numPr>
        <w:spacing w:after="0" w:line="240" w:lineRule="auto"/>
        <w:contextualSpacing/>
        <w:rPr>
          <w:rFonts w:eastAsia="Times New Roman" w:cs="Calibri"/>
        </w:rPr>
      </w:pPr>
      <w:r>
        <w:rPr>
          <w:rFonts w:eastAsia="Times New Roman" w:cs="Calibri"/>
        </w:rPr>
        <w:t>Chicano Studies (CHSTU) (1-5)</w:t>
      </w:r>
    </w:p>
    <w:p w14:paraId="3AEF081E" w14:textId="6710A457" w:rsidR="00AF18D1" w:rsidRPr="00AF18D1" w:rsidRDefault="1D8FBA43" w:rsidP="52C02F42">
      <w:pPr>
        <w:numPr>
          <w:ilvl w:val="1"/>
          <w:numId w:val="13"/>
        </w:numPr>
        <w:spacing w:after="0" w:line="240" w:lineRule="auto"/>
        <w:contextualSpacing/>
        <w:rPr>
          <w:rFonts w:eastAsia="Times New Roman" w:cs="Calibri"/>
        </w:rPr>
      </w:pPr>
      <w:r w:rsidRPr="52C02F42">
        <w:rPr>
          <w:rFonts w:eastAsia="Times New Roman" w:cs="Calibri"/>
        </w:rPr>
        <w:t>Geography (</w:t>
      </w:r>
      <w:r w:rsidR="2C2D60DD" w:rsidRPr="52C02F42">
        <w:rPr>
          <w:rFonts w:eastAsia="Times New Roman" w:cs="Calibri"/>
        </w:rPr>
        <w:t>GEOG</w:t>
      </w:r>
      <w:r w:rsidRPr="52C02F42">
        <w:rPr>
          <w:rFonts w:eastAsia="Times New Roman" w:cs="Calibri"/>
        </w:rPr>
        <w:t>)</w:t>
      </w:r>
      <w:r w:rsidR="2C2D60DD" w:rsidRPr="52C02F42">
        <w:rPr>
          <w:rFonts w:eastAsia="Times New Roman" w:cs="Calibri"/>
        </w:rPr>
        <w:t xml:space="preserve"> (</w:t>
      </w:r>
      <w:r w:rsidR="0BA99519" w:rsidRPr="52C02F42">
        <w:rPr>
          <w:rFonts w:eastAsia="Times New Roman" w:cs="Calibri"/>
        </w:rPr>
        <w:t>1-</w:t>
      </w:r>
      <w:r w:rsidR="2C2D60DD" w:rsidRPr="52C02F42">
        <w:rPr>
          <w:rFonts w:eastAsia="Times New Roman" w:cs="Calibri"/>
        </w:rPr>
        <w:t xml:space="preserve">5) – </w:t>
      </w:r>
      <w:r w:rsidR="2C2D60DD" w:rsidRPr="52C02F42">
        <w:rPr>
          <w:rFonts w:eastAsia="Times New Roman" w:cs="Calibri"/>
          <w:i/>
          <w:iCs/>
        </w:rPr>
        <w:t>G H 101 can be used as a GEOG requirement</w:t>
      </w:r>
    </w:p>
    <w:p w14:paraId="7F172875" w14:textId="6BEB8852" w:rsidR="00AF18D1" w:rsidRPr="00AF18D1" w:rsidRDefault="1D8FBA43" w:rsidP="52C02F42">
      <w:pPr>
        <w:numPr>
          <w:ilvl w:val="1"/>
          <w:numId w:val="13"/>
        </w:numPr>
        <w:spacing w:after="0" w:line="240" w:lineRule="auto"/>
        <w:contextualSpacing/>
        <w:rPr>
          <w:rFonts w:eastAsia="Times New Roman" w:cs="Calibri"/>
        </w:rPr>
      </w:pPr>
      <w:r w:rsidRPr="52C02F42">
        <w:rPr>
          <w:rFonts w:eastAsia="Times New Roman" w:cs="Calibri"/>
        </w:rPr>
        <w:t>Political Science (</w:t>
      </w:r>
      <w:r w:rsidR="2C2D60DD" w:rsidRPr="52C02F42">
        <w:rPr>
          <w:rFonts w:eastAsia="Times New Roman" w:cs="Calibri"/>
        </w:rPr>
        <w:t>POL S</w:t>
      </w:r>
      <w:r w:rsidRPr="52C02F42">
        <w:rPr>
          <w:rFonts w:eastAsia="Times New Roman" w:cs="Calibri"/>
        </w:rPr>
        <w:t>)</w:t>
      </w:r>
      <w:r w:rsidR="2C2D60DD" w:rsidRPr="52C02F42">
        <w:rPr>
          <w:rFonts w:eastAsia="Times New Roman" w:cs="Calibri"/>
        </w:rPr>
        <w:t xml:space="preserve"> (</w:t>
      </w:r>
      <w:r w:rsidR="6DBC26B6" w:rsidRPr="52C02F42">
        <w:rPr>
          <w:rFonts w:eastAsia="Times New Roman" w:cs="Calibri"/>
        </w:rPr>
        <w:t>1-</w:t>
      </w:r>
      <w:r w:rsidR="2C2D60DD" w:rsidRPr="52C02F42">
        <w:rPr>
          <w:rFonts w:eastAsia="Times New Roman" w:cs="Calibri"/>
        </w:rPr>
        <w:t>5)</w:t>
      </w:r>
    </w:p>
    <w:p w14:paraId="36780E3C" w14:textId="75716335" w:rsidR="00AF18D1" w:rsidRPr="00AF18D1" w:rsidRDefault="1D8FBA43" w:rsidP="52C02F42">
      <w:pPr>
        <w:numPr>
          <w:ilvl w:val="1"/>
          <w:numId w:val="13"/>
        </w:numPr>
        <w:spacing w:after="0" w:line="240" w:lineRule="auto"/>
        <w:contextualSpacing/>
        <w:rPr>
          <w:rFonts w:eastAsia="Times New Roman" w:cs="Calibri"/>
        </w:rPr>
      </w:pPr>
      <w:r w:rsidRPr="52C02F42">
        <w:rPr>
          <w:rFonts w:eastAsia="Times New Roman" w:cs="Calibri"/>
        </w:rPr>
        <w:t>Psychology (</w:t>
      </w:r>
      <w:r w:rsidR="2C2D60DD" w:rsidRPr="52C02F42">
        <w:rPr>
          <w:rFonts w:eastAsia="Times New Roman" w:cs="Calibri"/>
        </w:rPr>
        <w:t>PSYCH</w:t>
      </w:r>
      <w:r w:rsidRPr="52C02F42">
        <w:rPr>
          <w:rFonts w:eastAsia="Times New Roman" w:cs="Calibri"/>
        </w:rPr>
        <w:t>)</w:t>
      </w:r>
      <w:r w:rsidR="2C2D60DD" w:rsidRPr="52C02F42">
        <w:rPr>
          <w:rFonts w:eastAsia="Times New Roman" w:cs="Calibri"/>
        </w:rPr>
        <w:t xml:space="preserve"> (</w:t>
      </w:r>
      <w:r w:rsidR="25556ED3" w:rsidRPr="52C02F42">
        <w:rPr>
          <w:rFonts w:eastAsia="Times New Roman" w:cs="Calibri"/>
        </w:rPr>
        <w:t>1-</w:t>
      </w:r>
      <w:r w:rsidR="2C2D60DD" w:rsidRPr="52C02F42">
        <w:rPr>
          <w:rFonts w:eastAsia="Times New Roman" w:cs="Calibri"/>
        </w:rPr>
        <w:t>5)</w:t>
      </w:r>
    </w:p>
    <w:p w14:paraId="36C6E5D8" w14:textId="52D2BA85" w:rsidR="00AF18D1" w:rsidRPr="00AF18D1" w:rsidRDefault="1D8FBA43" w:rsidP="52C02F42">
      <w:pPr>
        <w:numPr>
          <w:ilvl w:val="1"/>
          <w:numId w:val="13"/>
        </w:numPr>
        <w:spacing w:after="0" w:line="240" w:lineRule="auto"/>
        <w:contextualSpacing/>
        <w:rPr>
          <w:rFonts w:eastAsia="Times New Roman" w:cs="Calibri"/>
        </w:rPr>
      </w:pPr>
      <w:r w:rsidRPr="52C02F42">
        <w:rPr>
          <w:rFonts w:eastAsia="Times New Roman" w:cs="Calibri"/>
        </w:rPr>
        <w:t>Sociology (</w:t>
      </w:r>
      <w:r w:rsidR="2C2D60DD" w:rsidRPr="52C02F42">
        <w:rPr>
          <w:rFonts w:eastAsia="Times New Roman" w:cs="Calibri"/>
        </w:rPr>
        <w:t>SOC</w:t>
      </w:r>
      <w:r w:rsidR="007161B6">
        <w:rPr>
          <w:rFonts w:eastAsia="Times New Roman" w:cs="Calibri"/>
        </w:rPr>
        <w:t>, except SOC 221 statistics course</w:t>
      </w:r>
      <w:r w:rsidRPr="52C02F42">
        <w:rPr>
          <w:rFonts w:eastAsia="Times New Roman" w:cs="Calibri"/>
        </w:rPr>
        <w:t>)</w:t>
      </w:r>
      <w:r w:rsidR="2C2D60DD" w:rsidRPr="52C02F42">
        <w:rPr>
          <w:rFonts w:eastAsia="Times New Roman" w:cs="Calibri"/>
        </w:rPr>
        <w:t xml:space="preserve"> (</w:t>
      </w:r>
      <w:r w:rsidR="2948767F" w:rsidRPr="52C02F42">
        <w:rPr>
          <w:rFonts w:eastAsia="Times New Roman" w:cs="Calibri"/>
        </w:rPr>
        <w:t>1-</w:t>
      </w:r>
      <w:r w:rsidR="2C2D60DD" w:rsidRPr="52C02F42">
        <w:rPr>
          <w:rFonts w:eastAsia="Times New Roman" w:cs="Calibri"/>
        </w:rPr>
        <w:t>5)</w:t>
      </w:r>
    </w:p>
    <w:bookmarkStart w:id="2" w:name="_Hlk207800628"/>
    <w:p w14:paraId="076C6557" w14:textId="6837CB9E" w:rsidR="00AF18D1" w:rsidRPr="00AF18D1" w:rsidRDefault="00380ED6" w:rsidP="00AF18D1">
      <w:pPr>
        <w:numPr>
          <w:ilvl w:val="0"/>
          <w:numId w:val="1"/>
        </w:numPr>
        <w:spacing w:after="0" w:line="240" w:lineRule="auto"/>
        <w:contextualSpacing/>
        <w:rPr>
          <w:rFonts w:eastAsia="Times New Roman" w:cs="Calibri"/>
          <w:b/>
          <w:szCs w:val="24"/>
        </w:rPr>
      </w:pPr>
      <w:r>
        <w:rPr>
          <w:rFonts w:eastAsia="Times New Roman" w:cs="Calibri"/>
          <w:b/>
          <w:szCs w:val="24"/>
        </w:rPr>
        <w:fldChar w:fldCharType="begin"/>
      </w:r>
      <w:r>
        <w:rPr>
          <w:rFonts w:eastAsia="Times New Roman" w:cs="Calibri"/>
          <w:b/>
          <w:szCs w:val="24"/>
        </w:rPr>
        <w:instrText xml:space="preserve"> HYPERLINK "https://sph.washington.edu/phgh/futurerequirements" \l "science" </w:instrText>
      </w:r>
      <w:r>
        <w:rPr>
          <w:rFonts w:eastAsia="Times New Roman" w:cs="Calibri"/>
          <w:b/>
          <w:szCs w:val="24"/>
        </w:rPr>
      </w:r>
      <w:r>
        <w:rPr>
          <w:rFonts w:eastAsia="Times New Roman" w:cs="Calibri"/>
          <w:b/>
          <w:szCs w:val="24"/>
        </w:rPr>
        <w:fldChar w:fldCharType="separate"/>
      </w:r>
      <w:r w:rsidR="00AF18D1" w:rsidRPr="00380ED6">
        <w:rPr>
          <w:rStyle w:val="Hyperlink"/>
          <w:rFonts w:eastAsia="Times New Roman" w:cs="Calibri"/>
          <w:b/>
          <w:szCs w:val="24"/>
        </w:rPr>
        <w:t>Natural Science</w:t>
      </w:r>
      <w:r>
        <w:rPr>
          <w:rFonts w:eastAsia="Times New Roman" w:cs="Calibri"/>
          <w:b/>
          <w:szCs w:val="24"/>
        </w:rPr>
        <w:fldChar w:fldCharType="end"/>
      </w:r>
      <w:r w:rsidR="00AF18D1" w:rsidRPr="00AF18D1">
        <w:rPr>
          <w:rFonts w:eastAsia="Times New Roman" w:cs="Calibri"/>
          <w:b/>
          <w:szCs w:val="24"/>
        </w:rPr>
        <w:tab/>
      </w:r>
      <w:r w:rsidR="00AF18D1" w:rsidRPr="00AF18D1">
        <w:rPr>
          <w:rFonts w:eastAsia="Times New Roman" w:cs="Calibri"/>
          <w:b/>
          <w:szCs w:val="24"/>
        </w:rPr>
        <w:tab/>
      </w:r>
      <w:r w:rsidR="00AF18D1" w:rsidRPr="00AF18D1">
        <w:rPr>
          <w:rFonts w:eastAsia="Times New Roman" w:cs="Calibri"/>
          <w:b/>
          <w:szCs w:val="24"/>
        </w:rPr>
        <w:tab/>
      </w:r>
      <w:r w:rsidR="00AF18D1" w:rsidRPr="00AF18D1">
        <w:rPr>
          <w:rFonts w:eastAsia="Times New Roman" w:cs="Calibri"/>
          <w:b/>
          <w:szCs w:val="24"/>
        </w:rPr>
        <w:tab/>
      </w:r>
      <w:r w:rsidR="00AF18D1" w:rsidRPr="00AF18D1">
        <w:rPr>
          <w:rFonts w:eastAsia="Times New Roman" w:cs="Calibri"/>
          <w:b/>
          <w:szCs w:val="24"/>
        </w:rPr>
        <w:tab/>
      </w:r>
      <w:r w:rsidR="00AF18D1" w:rsidRPr="00AF18D1">
        <w:rPr>
          <w:rFonts w:eastAsia="Times New Roman" w:cs="Calibri"/>
          <w:b/>
          <w:szCs w:val="24"/>
        </w:rPr>
        <w:tab/>
      </w:r>
      <w:r w:rsidR="00AF18D1" w:rsidRPr="00AF18D1">
        <w:rPr>
          <w:rFonts w:eastAsia="Times New Roman" w:cs="Calibri"/>
          <w:b/>
          <w:szCs w:val="24"/>
        </w:rPr>
        <w:tab/>
      </w:r>
      <w:r w:rsidR="00AF18D1" w:rsidRPr="00AF18D1">
        <w:rPr>
          <w:rFonts w:eastAsia="Times New Roman" w:cs="Calibri"/>
          <w:b/>
          <w:szCs w:val="24"/>
        </w:rPr>
        <w:tab/>
      </w:r>
      <w:r w:rsidR="00AF18D1" w:rsidRPr="00AF18D1">
        <w:rPr>
          <w:rFonts w:eastAsia="Times New Roman" w:cs="Calibri"/>
          <w:b/>
          <w:szCs w:val="24"/>
        </w:rPr>
        <w:tab/>
        <w:t>__/10 credits</w:t>
      </w:r>
    </w:p>
    <w:bookmarkEnd w:id="2"/>
    <w:p w14:paraId="7F77D5F7" w14:textId="448C3D73" w:rsidR="00AF18D1" w:rsidRPr="00AF18D1" w:rsidRDefault="524BEA36" w:rsidP="7EE5B0BF">
      <w:pPr>
        <w:numPr>
          <w:ilvl w:val="1"/>
          <w:numId w:val="4"/>
        </w:numPr>
        <w:spacing w:after="0" w:line="240" w:lineRule="auto"/>
        <w:contextualSpacing/>
        <w:rPr>
          <w:rFonts w:eastAsia="Times New Roman" w:cs="Calibri"/>
          <w:b/>
          <w:bCs/>
        </w:rPr>
      </w:pPr>
      <w:r w:rsidRPr="7EE5B0BF">
        <w:rPr>
          <w:rFonts w:eastAsia="Times New Roman" w:cs="Calibri"/>
        </w:rPr>
        <w:t>BIOL 118 OR BIOL 180 (5)</w:t>
      </w:r>
      <w:r w:rsidR="70B14CEB" w:rsidRPr="7EE5B0BF">
        <w:rPr>
          <w:rFonts w:eastAsia="Times New Roman" w:cs="Calibri"/>
        </w:rPr>
        <w:t xml:space="preserve"> – if BS pathway, must take BIOL 180</w:t>
      </w:r>
    </w:p>
    <w:p w14:paraId="34D8573C" w14:textId="591C6E54" w:rsidR="00AF18D1" w:rsidRPr="00AF18D1" w:rsidRDefault="4BEF388E" w:rsidP="7EE5B0BF">
      <w:pPr>
        <w:numPr>
          <w:ilvl w:val="1"/>
          <w:numId w:val="4"/>
        </w:numPr>
        <w:spacing w:after="0" w:line="240" w:lineRule="auto"/>
        <w:contextualSpacing/>
        <w:rPr>
          <w:rFonts w:eastAsia="Times New Roman" w:cs="Calibri"/>
          <w:b/>
          <w:bCs/>
        </w:rPr>
      </w:pPr>
      <w:r w:rsidRPr="52C02F42">
        <w:rPr>
          <w:rFonts w:eastAsia="Times New Roman" w:cs="Calibri"/>
        </w:rPr>
        <w:t xml:space="preserve">CHEM 120 OR CHEM 142 (5) </w:t>
      </w:r>
      <w:r w:rsidR="36029C2F" w:rsidRPr="52C02F42">
        <w:rPr>
          <w:rFonts w:eastAsia="Times New Roman" w:cs="Calibri"/>
        </w:rPr>
        <w:t>– if BS pathway, must take CHEM 142</w:t>
      </w:r>
    </w:p>
    <w:p w14:paraId="7EE16765" w14:textId="21D12882" w:rsidR="00AF18D1" w:rsidRPr="00AF18D1" w:rsidRDefault="4BEF388E" w:rsidP="00252BAF">
      <w:pPr>
        <w:numPr>
          <w:ilvl w:val="0"/>
          <w:numId w:val="1"/>
        </w:numPr>
        <w:spacing w:after="0" w:line="240" w:lineRule="auto"/>
        <w:contextualSpacing/>
        <w:rPr>
          <w:rFonts w:eastAsia="Times New Roman" w:cs="Calibri"/>
          <w:b/>
          <w:bCs/>
        </w:rPr>
      </w:pPr>
      <w:r w:rsidRPr="7EE5B0BF">
        <w:rPr>
          <w:rFonts w:eastAsia="Times New Roman" w:cs="Calibri"/>
          <w:b/>
          <w:bCs/>
        </w:rPr>
        <w:t>Selectives</w:t>
      </w:r>
    </w:p>
    <w:p w14:paraId="28487AB7" w14:textId="4B534669" w:rsidR="00AF18D1" w:rsidRPr="00AF18D1" w:rsidRDefault="2C2D60DD" w:rsidP="5CE683B0">
      <w:pPr>
        <w:numPr>
          <w:ilvl w:val="1"/>
          <w:numId w:val="1"/>
        </w:numPr>
        <w:spacing w:after="0" w:line="240" w:lineRule="auto"/>
        <w:contextualSpacing/>
        <w:rPr>
          <w:rFonts w:eastAsia="Times New Roman" w:cs="Calibri"/>
        </w:rPr>
      </w:pPr>
      <w:r w:rsidRPr="6A8E1EE1">
        <w:rPr>
          <w:rFonts w:eastAsia="Times New Roman" w:cs="Calibri"/>
        </w:rPr>
        <w:t>BA students only: BA Selectives</w:t>
      </w:r>
      <w:r w:rsidR="5EBFD51C" w:rsidRPr="6A8E1EE1">
        <w:rPr>
          <w:rFonts w:eastAsia="Times New Roman" w:cs="Calibri"/>
        </w:rPr>
        <w:t xml:space="preserve">. See the list </w:t>
      </w:r>
      <w:hyperlink r:id="rId18" w:anchor="ba">
        <w:r w:rsidR="5EBFD51C" w:rsidRPr="6A8E1EE1">
          <w:rPr>
            <w:rFonts w:eastAsia="Times New Roman" w:cs="Calibri"/>
            <w:color w:val="0563C1"/>
            <w:u w:val="single"/>
          </w:rPr>
          <w:t>by clicking here</w:t>
        </w:r>
      </w:hyperlink>
      <w:r w:rsidR="5EBFD51C" w:rsidRPr="6A8E1EE1">
        <w:rPr>
          <w:rFonts w:eastAsia="Times New Roman" w:cs="Calibri"/>
        </w:rPr>
        <w:t>.</w:t>
      </w:r>
      <w:r w:rsidR="00AF18D1">
        <w:tab/>
      </w:r>
      <w:r w:rsidR="00AF18D1">
        <w:tab/>
      </w:r>
      <w:r w:rsidRPr="6A8E1EE1">
        <w:rPr>
          <w:rFonts w:eastAsia="Times New Roman" w:cs="Calibri"/>
          <w:b/>
          <w:bCs/>
        </w:rPr>
        <w:t>__/20 credits</w:t>
      </w:r>
    </w:p>
    <w:p w14:paraId="1802028A" w14:textId="6582F93C" w:rsidR="00AF18D1" w:rsidRPr="00AF18D1" w:rsidRDefault="2C2D60DD" w:rsidP="5CE683B0">
      <w:pPr>
        <w:numPr>
          <w:ilvl w:val="1"/>
          <w:numId w:val="1"/>
        </w:numPr>
        <w:spacing w:after="0" w:line="240" w:lineRule="auto"/>
        <w:contextualSpacing/>
        <w:rPr>
          <w:rFonts w:eastAsia="Times New Roman" w:cs="Calibri"/>
        </w:rPr>
      </w:pPr>
      <w:r w:rsidRPr="52C02F42">
        <w:rPr>
          <w:rFonts w:eastAsia="Times New Roman" w:cs="Calibri"/>
        </w:rPr>
        <w:t>BS students only: BS Selectives</w:t>
      </w:r>
      <w:r w:rsidR="527FB52E" w:rsidRPr="52C02F42">
        <w:rPr>
          <w:rFonts w:eastAsia="Times New Roman" w:cs="Calibri"/>
        </w:rPr>
        <w:t xml:space="preserve">. See the list </w:t>
      </w:r>
      <w:hyperlink r:id="rId19" w:anchor="bs">
        <w:r w:rsidR="527FB52E" w:rsidRPr="52C02F42">
          <w:rPr>
            <w:rStyle w:val="Hyperlink"/>
          </w:rPr>
          <w:t>by clicking here</w:t>
        </w:r>
      </w:hyperlink>
      <w:r w:rsidR="0BEBF0C1" w:rsidRPr="52C02F42">
        <w:rPr>
          <w:rFonts w:eastAsia="Times New Roman" w:cs="Calibri"/>
          <w:color w:val="0563C1"/>
          <w:u w:val="single"/>
        </w:rPr>
        <w:t>.</w:t>
      </w:r>
      <w:r w:rsidR="00AF18D1">
        <w:tab/>
      </w:r>
      <w:r w:rsidR="00AF18D1">
        <w:tab/>
      </w:r>
      <w:r w:rsidRPr="52C02F42">
        <w:rPr>
          <w:rFonts w:eastAsia="Times New Roman" w:cs="Calibri"/>
          <w:b/>
          <w:bCs/>
        </w:rPr>
        <w:t>__/40 credits</w:t>
      </w:r>
    </w:p>
    <w:p w14:paraId="3E41FB23" w14:textId="77777777" w:rsidR="00AF18D1" w:rsidRPr="00AF18D1" w:rsidRDefault="67098F9B" w:rsidP="00AF18D1">
      <w:pPr>
        <w:numPr>
          <w:ilvl w:val="0"/>
          <w:numId w:val="1"/>
        </w:numPr>
        <w:spacing w:after="0" w:line="240" w:lineRule="auto"/>
        <w:contextualSpacing/>
        <w:rPr>
          <w:rFonts w:eastAsia="Times New Roman" w:cs="Calibri"/>
          <w:b/>
          <w:szCs w:val="24"/>
        </w:rPr>
      </w:pPr>
      <w:bookmarkStart w:id="3" w:name="_Hlk207800889"/>
      <w:r w:rsidRPr="5CE683B0">
        <w:rPr>
          <w:rFonts w:eastAsia="Times New Roman" w:cs="Calibri"/>
          <w:b/>
          <w:bCs/>
        </w:rPr>
        <w:t>Public Health Electives</w:t>
      </w:r>
      <w:r w:rsidR="00AF18D1">
        <w:tab/>
      </w:r>
      <w:r w:rsidR="00AF18D1">
        <w:tab/>
      </w:r>
      <w:r w:rsidR="00AF18D1">
        <w:tab/>
      </w:r>
      <w:r w:rsidR="00AF18D1">
        <w:tab/>
      </w:r>
      <w:r w:rsidR="00AF18D1">
        <w:tab/>
      </w:r>
      <w:r w:rsidR="00AF18D1">
        <w:tab/>
      </w:r>
      <w:r w:rsidR="00AF18D1">
        <w:tab/>
      </w:r>
      <w:r w:rsidR="00AF18D1">
        <w:tab/>
      </w:r>
      <w:r w:rsidRPr="5CE683B0">
        <w:rPr>
          <w:rFonts w:eastAsia="Times New Roman" w:cs="Calibri"/>
          <w:b/>
          <w:bCs/>
        </w:rPr>
        <w:t>__/20 credits</w:t>
      </w:r>
    </w:p>
    <w:p w14:paraId="044C411D" w14:textId="77777777" w:rsidR="00BC1691" w:rsidRPr="00064A74" w:rsidRDefault="00BC1691" w:rsidP="00AF18D1">
      <w:pPr>
        <w:numPr>
          <w:ilvl w:val="1"/>
          <w:numId w:val="1"/>
        </w:numPr>
        <w:spacing w:after="0" w:line="240" w:lineRule="auto"/>
        <w:contextualSpacing/>
        <w:rPr>
          <w:rFonts w:eastAsia="Times New Roman" w:cs="Calibri"/>
          <w:szCs w:val="24"/>
        </w:rPr>
      </w:pPr>
      <w:bookmarkStart w:id="4" w:name="_Hlk207800943"/>
      <w:r w:rsidRPr="00064A74">
        <w:rPr>
          <w:rFonts w:eastAsia="Times New Roman" w:cs="Calibri"/>
          <w:szCs w:val="24"/>
        </w:rPr>
        <w:t xml:space="preserve">See the </w:t>
      </w:r>
      <w:bookmarkStart w:id="5" w:name="_Hlk207801141"/>
      <w:r w:rsidRPr="00064A74">
        <w:rPr>
          <w:rFonts w:eastAsia="Times New Roman" w:cs="Calibri"/>
          <w:szCs w:val="24"/>
        </w:rPr>
        <w:t xml:space="preserve">list </w:t>
      </w:r>
      <w:hyperlink r:id="rId20" w:history="1">
        <w:r w:rsidRPr="00064A74">
          <w:rPr>
            <w:rStyle w:val="Hyperlink"/>
            <w:rFonts w:eastAsia="Times New Roman" w:cs="Calibri"/>
            <w:szCs w:val="24"/>
          </w:rPr>
          <w:t>by clicking here</w:t>
        </w:r>
      </w:hyperlink>
      <w:bookmarkEnd w:id="4"/>
      <w:bookmarkEnd w:id="5"/>
      <w:r w:rsidRPr="00064A74">
        <w:rPr>
          <w:rFonts w:eastAsia="Times New Roman" w:cs="Calibri"/>
          <w:szCs w:val="24"/>
        </w:rPr>
        <w:t>.</w:t>
      </w:r>
    </w:p>
    <w:bookmarkEnd w:id="3"/>
    <w:p w14:paraId="15A924E6" w14:textId="02520F2D" w:rsidR="00595872" w:rsidRPr="00595872" w:rsidRDefault="00380ED6" w:rsidP="5CE683B0">
      <w:pPr>
        <w:numPr>
          <w:ilvl w:val="0"/>
          <w:numId w:val="1"/>
        </w:numPr>
        <w:spacing w:after="0" w:line="240" w:lineRule="auto"/>
        <w:contextualSpacing/>
        <w:rPr>
          <w:rFonts w:eastAsia="Times New Roman" w:cs="Calibri"/>
          <w:b/>
          <w:bCs/>
        </w:rPr>
      </w:pPr>
      <w:r>
        <w:rPr>
          <w:rFonts w:eastAsia="Times New Roman" w:cs="Calibri"/>
          <w:b/>
          <w:bCs/>
        </w:rPr>
        <w:fldChar w:fldCharType="begin"/>
      </w:r>
      <w:r>
        <w:rPr>
          <w:rFonts w:eastAsia="Times New Roman" w:cs="Calibri"/>
          <w:b/>
          <w:bCs/>
        </w:rPr>
        <w:instrText xml:space="preserve"> HYPERLINK "https://sph.washington.edu/phgh/futurerequirements" \l "ph-portfolio" </w:instrText>
      </w:r>
      <w:r>
        <w:rPr>
          <w:rFonts w:eastAsia="Times New Roman" w:cs="Calibri"/>
          <w:b/>
          <w:bCs/>
        </w:rPr>
      </w:r>
      <w:r>
        <w:rPr>
          <w:rFonts w:eastAsia="Times New Roman" w:cs="Calibri"/>
          <w:b/>
          <w:bCs/>
        </w:rPr>
        <w:fldChar w:fldCharType="separate"/>
      </w:r>
      <w:r w:rsidR="67098F9B" w:rsidRPr="00380ED6">
        <w:rPr>
          <w:rStyle w:val="Hyperlink"/>
          <w:rFonts w:eastAsia="Times New Roman" w:cs="Calibri"/>
          <w:b/>
          <w:bCs/>
        </w:rPr>
        <w:t xml:space="preserve">Public Health </w:t>
      </w:r>
      <w:r w:rsidR="6AA097D3" w:rsidRPr="00380ED6">
        <w:rPr>
          <w:rStyle w:val="Hyperlink"/>
          <w:rFonts w:eastAsia="Times New Roman" w:cs="Calibri"/>
          <w:b/>
          <w:bCs/>
        </w:rPr>
        <w:t>Portfolio</w:t>
      </w:r>
      <w:r>
        <w:rPr>
          <w:rFonts w:eastAsia="Times New Roman" w:cs="Calibri"/>
          <w:b/>
          <w:bCs/>
        </w:rPr>
        <w:fldChar w:fldCharType="end"/>
      </w:r>
      <w:r w:rsidR="00AF18D1">
        <w:tab/>
      </w:r>
      <w:r w:rsidR="00AF18D1">
        <w:tab/>
      </w:r>
      <w:r w:rsidR="00AF18D1">
        <w:tab/>
      </w:r>
      <w:r w:rsidR="00AF18D1">
        <w:tab/>
      </w:r>
      <w:r w:rsidR="00AF18D1">
        <w:tab/>
      </w:r>
      <w:r w:rsidR="00AF18D1">
        <w:tab/>
      </w:r>
      <w:r w:rsidR="00AF18D1">
        <w:tab/>
      </w:r>
      <w:r w:rsidR="00AF18D1">
        <w:tab/>
      </w:r>
      <w:r w:rsidR="67098F9B" w:rsidRPr="5CE683B0">
        <w:rPr>
          <w:rFonts w:eastAsia="Times New Roman" w:cs="Calibri"/>
          <w:b/>
          <w:bCs/>
        </w:rPr>
        <w:t>__/</w:t>
      </w:r>
      <w:r w:rsidR="6AA097D3" w:rsidRPr="5CE683B0">
        <w:rPr>
          <w:rFonts w:eastAsia="Times New Roman" w:cs="Calibri"/>
          <w:b/>
          <w:bCs/>
        </w:rPr>
        <w:t>3</w:t>
      </w:r>
      <w:r w:rsidR="67098F9B" w:rsidRPr="5CE683B0">
        <w:rPr>
          <w:rFonts w:eastAsia="Times New Roman" w:cs="Calibri"/>
          <w:b/>
          <w:bCs/>
        </w:rPr>
        <w:t xml:space="preserve"> credits</w:t>
      </w:r>
      <w:r w:rsidR="00AF18D1">
        <w:tab/>
      </w:r>
    </w:p>
    <w:p w14:paraId="221F61C4" w14:textId="128F371D" w:rsidR="000143EB" w:rsidRPr="00595872" w:rsidRDefault="608006A3" w:rsidP="7EE5B0BF">
      <w:pPr>
        <w:pStyle w:val="ListParagraph"/>
        <w:numPr>
          <w:ilvl w:val="0"/>
          <w:numId w:val="15"/>
        </w:numPr>
        <w:rPr>
          <w:rFonts w:asciiTheme="minorHAnsi" w:hAnsiTheme="minorHAnsi" w:cs="Calibri"/>
          <w:sz w:val="22"/>
          <w:szCs w:val="22"/>
        </w:rPr>
      </w:pPr>
      <w:r w:rsidRPr="52C02F42">
        <w:rPr>
          <w:rFonts w:asciiTheme="minorHAnsi" w:hAnsiTheme="minorHAnsi" w:cs="Calibri"/>
          <w:sz w:val="22"/>
          <w:szCs w:val="22"/>
        </w:rPr>
        <w:t xml:space="preserve">SPH 493 (3) </w:t>
      </w:r>
      <w:r w:rsidR="53EF356B" w:rsidRPr="52C02F42">
        <w:rPr>
          <w:rFonts w:asciiTheme="minorHAnsi" w:hAnsiTheme="minorHAnsi" w:cs="Calibri"/>
          <w:sz w:val="22"/>
          <w:szCs w:val="22"/>
        </w:rPr>
        <w:t xml:space="preserve">- </w:t>
      </w:r>
      <w:r w:rsidR="53EF356B" w:rsidRPr="00F312A3">
        <w:rPr>
          <w:rFonts w:asciiTheme="minorHAnsi" w:hAnsiTheme="minorHAnsi" w:cs="Calibri"/>
          <w:i/>
          <w:iCs/>
          <w:sz w:val="22"/>
          <w:szCs w:val="22"/>
        </w:rPr>
        <w:t>pre-req</w:t>
      </w:r>
      <w:r w:rsidR="00BF6233">
        <w:rPr>
          <w:rFonts w:asciiTheme="minorHAnsi" w:hAnsiTheme="minorHAnsi" w:cs="Calibri"/>
          <w:i/>
          <w:iCs/>
          <w:sz w:val="22"/>
          <w:szCs w:val="22"/>
        </w:rPr>
        <w:t>s</w:t>
      </w:r>
      <w:r w:rsidR="53EF356B" w:rsidRPr="52C02F42">
        <w:rPr>
          <w:rFonts w:asciiTheme="minorHAnsi" w:hAnsiTheme="minorHAnsi" w:cs="Calibri"/>
          <w:sz w:val="22"/>
          <w:szCs w:val="22"/>
        </w:rPr>
        <w:t>:</w:t>
      </w:r>
      <w:r w:rsidR="005D769E">
        <w:rPr>
          <w:rFonts w:asciiTheme="minorHAnsi" w:hAnsiTheme="minorHAnsi" w:cs="Calibri"/>
          <w:sz w:val="22"/>
          <w:szCs w:val="22"/>
        </w:rPr>
        <w:t xml:space="preserve"> SPH 392 or 396</w:t>
      </w:r>
      <w:r w:rsidR="00D03ADD">
        <w:rPr>
          <w:rFonts w:asciiTheme="minorHAnsi" w:hAnsiTheme="minorHAnsi" w:cs="Calibri"/>
          <w:sz w:val="22"/>
          <w:szCs w:val="22"/>
        </w:rPr>
        <w:t>; and</w:t>
      </w:r>
      <w:r w:rsidR="53EF356B" w:rsidRPr="52C02F42">
        <w:rPr>
          <w:rFonts w:asciiTheme="minorHAnsi" w:hAnsiTheme="minorHAnsi" w:cs="Calibri"/>
          <w:sz w:val="22"/>
          <w:szCs w:val="22"/>
        </w:rPr>
        <w:t xml:space="preserve"> SPH 48</w:t>
      </w:r>
      <w:r w:rsidR="000F6E5E">
        <w:rPr>
          <w:rFonts w:asciiTheme="minorHAnsi" w:hAnsiTheme="minorHAnsi" w:cs="Calibri"/>
          <w:sz w:val="22"/>
          <w:szCs w:val="22"/>
        </w:rPr>
        <w:t>1</w:t>
      </w:r>
      <w:r w:rsidR="00A11CDE">
        <w:rPr>
          <w:rFonts w:asciiTheme="minorHAnsi" w:hAnsiTheme="minorHAnsi" w:cs="Calibri"/>
          <w:sz w:val="22"/>
          <w:szCs w:val="22"/>
        </w:rPr>
        <w:t>,</w:t>
      </w:r>
      <w:r w:rsidR="006863D6">
        <w:rPr>
          <w:rFonts w:asciiTheme="minorHAnsi" w:hAnsiTheme="minorHAnsi" w:cs="Calibri"/>
          <w:sz w:val="22"/>
          <w:szCs w:val="22"/>
        </w:rPr>
        <w:t xml:space="preserve"> </w:t>
      </w:r>
      <w:r w:rsidR="00D03ADD">
        <w:rPr>
          <w:rFonts w:asciiTheme="minorHAnsi" w:hAnsiTheme="minorHAnsi" w:cs="Calibri"/>
          <w:sz w:val="22"/>
          <w:szCs w:val="22"/>
        </w:rPr>
        <w:t xml:space="preserve">which </w:t>
      </w:r>
      <w:r w:rsidR="53EF356B" w:rsidRPr="52C02F42">
        <w:rPr>
          <w:rFonts w:asciiTheme="minorHAnsi" w:hAnsiTheme="minorHAnsi" w:cs="Calibri"/>
          <w:sz w:val="22"/>
          <w:szCs w:val="22"/>
        </w:rPr>
        <w:t xml:space="preserve">may be taken concurrently with SPH </w:t>
      </w:r>
      <w:r w:rsidR="00A11CDE">
        <w:rPr>
          <w:rFonts w:asciiTheme="minorHAnsi" w:hAnsiTheme="minorHAnsi" w:cs="Calibri"/>
          <w:sz w:val="22"/>
          <w:szCs w:val="22"/>
        </w:rPr>
        <w:t>493</w:t>
      </w:r>
    </w:p>
    <w:p w14:paraId="10832809" w14:textId="6C442085" w:rsidR="00AF18D1" w:rsidRPr="003721F4" w:rsidRDefault="00AF18D1" w:rsidP="6A8E1EE1">
      <w:pPr>
        <w:spacing w:after="200" w:line="276" w:lineRule="auto"/>
        <w:contextualSpacing/>
        <w:rPr>
          <w:rFonts w:eastAsia="Times New Roman" w:cs="Calibri"/>
          <w:b/>
          <w:bCs/>
          <w:sz w:val="24"/>
          <w:szCs w:val="24"/>
        </w:rPr>
      </w:pPr>
      <w:r w:rsidRPr="6A8E1EE1">
        <w:rPr>
          <w:rFonts w:eastAsia="Times New Roman" w:cs="Calibri"/>
          <w:sz w:val="28"/>
          <w:szCs w:val="28"/>
        </w:rPr>
        <w:br w:type="page"/>
      </w:r>
      <w:r w:rsidR="30ECA2A5" w:rsidRPr="003721F4">
        <w:rPr>
          <w:rFonts w:eastAsia="Times New Roman" w:cs="Calibri"/>
          <w:b/>
          <w:bCs/>
          <w:sz w:val="24"/>
          <w:szCs w:val="24"/>
        </w:rPr>
        <w:lastRenderedPageBreak/>
        <w:t>You may use the following templates to plan out your coursework. We recommend selecting a plan correspond</w:t>
      </w:r>
      <w:r w:rsidR="000237A9" w:rsidRPr="003721F4">
        <w:rPr>
          <w:rFonts w:eastAsia="Times New Roman" w:cs="Calibri"/>
          <w:b/>
          <w:bCs/>
          <w:sz w:val="24"/>
          <w:szCs w:val="24"/>
        </w:rPr>
        <w:t>ing</w:t>
      </w:r>
      <w:r w:rsidR="30ECA2A5" w:rsidRPr="003721F4">
        <w:rPr>
          <w:rFonts w:eastAsia="Times New Roman" w:cs="Calibri"/>
          <w:b/>
          <w:bCs/>
          <w:sz w:val="24"/>
          <w:szCs w:val="24"/>
        </w:rPr>
        <w:t xml:space="preserve"> with when you hope to start the PH-GH</w:t>
      </w:r>
      <w:r w:rsidR="0069619A">
        <w:rPr>
          <w:rFonts w:eastAsia="Times New Roman" w:cs="Calibri"/>
          <w:b/>
          <w:bCs/>
          <w:sz w:val="24"/>
          <w:szCs w:val="24"/>
        </w:rPr>
        <w:t xml:space="preserve"> Major</w:t>
      </w:r>
      <w:r w:rsidR="30ECA2A5" w:rsidRPr="003721F4">
        <w:rPr>
          <w:rFonts w:eastAsia="Times New Roman" w:cs="Calibri"/>
          <w:b/>
          <w:bCs/>
          <w:sz w:val="24"/>
          <w:szCs w:val="24"/>
        </w:rPr>
        <w:t xml:space="preserve">. Meet with your </w:t>
      </w:r>
      <w:hyperlink r:id="rId21">
        <w:r w:rsidR="30ECA2A5" w:rsidRPr="003721F4">
          <w:rPr>
            <w:rFonts w:eastAsia="Times New Roman" w:cs="Calibri"/>
            <w:b/>
            <w:bCs/>
            <w:color w:val="0563C1"/>
            <w:sz w:val="24"/>
            <w:szCs w:val="24"/>
            <w:u w:val="single"/>
          </w:rPr>
          <w:t>UAA</w:t>
        </w:r>
      </w:hyperlink>
      <w:r w:rsidR="30ECA2A5" w:rsidRPr="003721F4">
        <w:rPr>
          <w:rFonts w:eastAsia="Times New Roman" w:cs="Calibri"/>
          <w:b/>
          <w:bCs/>
          <w:sz w:val="24"/>
          <w:szCs w:val="24"/>
        </w:rPr>
        <w:t xml:space="preserve"> or </w:t>
      </w:r>
      <w:hyperlink r:id="rId22">
        <w:r w:rsidR="30ECA2A5" w:rsidRPr="003721F4">
          <w:rPr>
            <w:rFonts w:eastAsia="Times New Roman" w:cs="Calibri"/>
            <w:b/>
            <w:bCs/>
            <w:color w:val="0563C1"/>
            <w:sz w:val="24"/>
            <w:szCs w:val="24"/>
            <w:u w:val="single"/>
          </w:rPr>
          <w:t>OMA</w:t>
        </w:r>
        <w:r w:rsidR="00974988" w:rsidRPr="003721F4">
          <w:rPr>
            <w:rFonts w:eastAsia="Times New Roman" w:cs="Calibri"/>
            <w:b/>
            <w:bCs/>
            <w:color w:val="0563C1"/>
            <w:sz w:val="24"/>
            <w:szCs w:val="24"/>
            <w:u w:val="single"/>
          </w:rPr>
          <w:t>&amp;</w:t>
        </w:r>
        <w:r w:rsidR="30ECA2A5" w:rsidRPr="003721F4">
          <w:rPr>
            <w:rFonts w:eastAsia="Times New Roman" w:cs="Calibri"/>
            <w:b/>
            <w:bCs/>
            <w:color w:val="0563C1"/>
            <w:sz w:val="24"/>
            <w:szCs w:val="24"/>
            <w:u w:val="single"/>
          </w:rPr>
          <w:t>D</w:t>
        </w:r>
      </w:hyperlink>
      <w:r w:rsidR="30ECA2A5" w:rsidRPr="003721F4">
        <w:rPr>
          <w:rFonts w:eastAsia="Times New Roman" w:cs="Calibri"/>
          <w:b/>
          <w:bCs/>
          <w:sz w:val="24"/>
          <w:szCs w:val="24"/>
        </w:rPr>
        <w:t xml:space="preserve"> adviser to talk about the alignment of the multiple major pathways that you are considering. </w:t>
      </w:r>
    </w:p>
    <w:p w14:paraId="58537BB7" w14:textId="15BDFFD0" w:rsidR="006C7674" w:rsidRPr="003721F4" w:rsidRDefault="006C7674" w:rsidP="6A8E1EE1">
      <w:pPr>
        <w:spacing w:after="200" w:line="276" w:lineRule="auto"/>
        <w:contextualSpacing/>
        <w:rPr>
          <w:rFonts w:eastAsia="Times New Roman" w:cs="Calibri"/>
          <w:b/>
          <w:bCs/>
          <w:sz w:val="24"/>
          <w:szCs w:val="24"/>
        </w:rPr>
      </w:pPr>
    </w:p>
    <w:p w14:paraId="350B8A5B" w14:textId="52C10373" w:rsidR="006C7674" w:rsidRPr="003721F4" w:rsidRDefault="006C7674" w:rsidP="6A8E1EE1">
      <w:pPr>
        <w:spacing w:after="200" w:line="276" w:lineRule="auto"/>
        <w:contextualSpacing/>
        <w:rPr>
          <w:rFonts w:eastAsia="Times New Roman" w:cs="Calibri"/>
          <w:b/>
          <w:bCs/>
          <w:sz w:val="24"/>
          <w:szCs w:val="24"/>
        </w:rPr>
      </w:pPr>
      <w:r w:rsidRPr="003721F4">
        <w:rPr>
          <w:rFonts w:eastAsia="Times New Roman" w:cs="Calibri"/>
          <w:b/>
          <w:bCs/>
          <w:sz w:val="24"/>
          <w:szCs w:val="24"/>
        </w:rPr>
        <w:t>***</w:t>
      </w:r>
      <w:r w:rsidR="00974988" w:rsidRPr="003721F4">
        <w:rPr>
          <w:rFonts w:eastAsia="Times New Roman" w:cs="Calibri"/>
          <w:b/>
          <w:bCs/>
          <w:sz w:val="24"/>
          <w:szCs w:val="24"/>
        </w:rPr>
        <w:t xml:space="preserve">Note: </w:t>
      </w:r>
      <w:r w:rsidRPr="003721F4">
        <w:rPr>
          <w:rFonts w:eastAsia="Times New Roman" w:cs="Calibri"/>
          <w:b/>
          <w:bCs/>
          <w:sz w:val="24"/>
          <w:szCs w:val="24"/>
        </w:rPr>
        <w:t>These are just t</w:t>
      </w:r>
      <w:r w:rsidR="00EA4CBF" w:rsidRPr="003721F4">
        <w:rPr>
          <w:rFonts w:eastAsia="Times New Roman" w:cs="Calibri"/>
          <w:b/>
          <w:bCs/>
          <w:sz w:val="24"/>
          <w:szCs w:val="24"/>
        </w:rPr>
        <w:t>hree</w:t>
      </w:r>
      <w:r w:rsidRPr="003721F4">
        <w:rPr>
          <w:rFonts w:eastAsia="Times New Roman" w:cs="Calibri"/>
          <w:b/>
          <w:bCs/>
          <w:sz w:val="24"/>
          <w:szCs w:val="24"/>
        </w:rPr>
        <w:t xml:space="preserve"> examples of what a course plan could look like. </w:t>
      </w:r>
      <w:r w:rsidR="00974988" w:rsidRPr="003721F4">
        <w:rPr>
          <w:rFonts w:eastAsia="Times New Roman" w:cs="Calibri"/>
          <w:b/>
          <w:bCs/>
          <w:sz w:val="24"/>
          <w:szCs w:val="24"/>
        </w:rPr>
        <w:t>Course plans</w:t>
      </w:r>
      <w:r w:rsidRPr="003721F4">
        <w:rPr>
          <w:rFonts w:eastAsia="Times New Roman" w:cs="Calibri"/>
          <w:b/>
          <w:bCs/>
          <w:sz w:val="24"/>
          <w:szCs w:val="24"/>
        </w:rPr>
        <w:t xml:space="preserve"> may vary for students after being admitted to the PH-GH Major. ***</w:t>
      </w:r>
    </w:p>
    <w:p w14:paraId="1A2AC033" w14:textId="1177CE27" w:rsidR="6FDDA63A" w:rsidRDefault="6FDDA63A" w:rsidP="6FDDA63A">
      <w:pPr>
        <w:spacing w:after="0" w:line="240" w:lineRule="auto"/>
        <w:rPr>
          <w:rFonts w:eastAsia="Times New Roman" w:cs="Calibri"/>
          <w:b/>
          <w:bCs/>
          <w:sz w:val="24"/>
          <w:szCs w:val="24"/>
          <w:u w:val="single"/>
        </w:rPr>
      </w:pPr>
    </w:p>
    <w:p w14:paraId="6E913C6C" w14:textId="494CEDA0" w:rsidR="006A7405" w:rsidRPr="00AF18D1" w:rsidRDefault="1EF70716" w:rsidP="7EE5B0BF">
      <w:pPr>
        <w:spacing w:after="0" w:line="240" w:lineRule="auto"/>
        <w:rPr>
          <w:rFonts w:eastAsia="Times New Roman" w:cs="Calibri"/>
          <w:b/>
          <w:bCs/>
          <w:sz w:val="24"/>
          <w:szCs w:val="24"/>
          <w:u w:val="single"/>
        </w:rPr>
      </w:pPr>
      <w:r w:rsidRPr="52C02F42">
        <w:rPr>
          <w:rFonts w:eastAsia="Times New Roman" w:cs="Calibri"/>
          <w:b/>
          <w:bCs/>
          <w:sz w:val="24"/>
          <w:szCs w:val="24"/>
          <w:u w:val="single"/>
        </w:rPr>
        <w:t xml:space="preserve">EXAMPLE </w:t>
      </w:r>
      <w:r w:rsidR="23FAAB92" w:rsidRPr="52C02F42">
        <w:rPr>
          <w:rFonts w:eastAsia="Times New Roman" w:cs="Calibri"/>
          <w:b/>
          <w:bCs/>
          <w:sz w:val="24"/>
          <w:szCs w:val="24"/>
          <w:u w:val="single"/>
        </w:rPr>
        <w:t xml:space="preserve">1 </w:t>
      </w:r>
      <w:r w:rsidRPr="52C02F42">
        <w:rPr>
          <w:rFonts w:eastAsia="Times New Roman" w:cs="Calibri"/>
          <w:b/>
          <w:bCs/>
          <w:sz w:val="24"/>
          <w:szCs w:val="24"/>
          <w:u w:val="single"/>
        </w:rPr>
        <w:t>T</w:t>
      </w:r>
      <w:r w:rsidR="2C8EE91E" w:rsidRPr="52C02F42">
        <w:rPr>
          <w:rFonts w:eastAsia="Times New Roman" w:cs="Calibri"/>
          <w:b/>
          <w:bCs/>
          <w:sz w:val="24"/>
          <w:szCs w:val="24"/>
          <w:u w:val="single"/>
        </w:rPr>
        <w:t>emplate</w:t>
      </w:r>
      <w:r w:rsidR="02F2AF8C" w:rsidRPr="52C02F42">
        <w:rPr>
          <w:rFonts w:eastAsia="Times New Roman" w:cs="Calibri"/>
          <w:b/>
          <w:bCs/>
          <w:sz w:val="24"/>
          <w:szCs w:val="24"/>
          <w:u w:val="single"/>
        </w:rPr>
        <w:t>: I</w:t>
      </w:r>
      <w:r w:rsidR="524BEA36" w:rsidRPr="52C02F42">
        <w:rPr>
          <w:rFonts w:eastAsia="Times New Roman" w:cs="Calibri"/>
          <w:b/>
          <w:bCs/>
          <w:sz w:val="24"/>
          <w:szCs w:val="24"/>
          <w:u w:val="single"/>
        </w:rPr>
        <w:t xml:space="preserve">f starting PH-GH Major </w:t>
      </w:r>
      <w:r w:rsidR="00E762BD">
        <w:rPr>
          <w:rFonts w:eastAsia="Times New Roman" w:cs="Calibri"/>
          <w:b/>
          <w:bCs/>
          <w:sz w:val="24"/>
          <w:szCs w:val="24"/>
          <w:u w:val="single"/>
        </w:rPr>
        <w:t xml:space="preserve">in </w:t>
      </w:r>
      <w:r w:rsidR="00E762BD" w:rsidRPr="00DF0E1E">
        <w:rPr>
          <w:rFonts w:eastAsia="Times New Roman" w:cs="Calibri"/>
          <w:b/>
          <w:bCs/>
          <w:sz w:val="24"/>
          <w:szCs w:val="24"/>
          <w:highlight w:val="yellow"/>
          <w:u w:val="single"/>
        </w:rPr>
        <w:t>Autumn</w:t>
      </w:r>
      <w:r w:rsidR="00E762BD">
        <w:rPr>
          <w:rFonts w:eastAsia="Times New Roman" w:cs="Calibri"/>
          <w:b/>
          <w:bCs/>
          <w:sz w:val="24"/>
          <w:szCs w:val="24"/>
          <w:u w:val="single"/>
        </w:rPr>
        <w:t xml:space="preserve"> </w:t>
      </w:r>
      <w:r w:rsidR="73AD59DB" w:rsidRPr="52C02F42">
        <w:rPr>
          <w:rFonts w:eastAsia="Times New Roman" w:cs="Calibri"/>
          <w:b/>
          <w:bCs/>
          <w:sz w:val="24"/>
          <w:szCs w:val="24"/>
          <w:u w:val="single"/>
        </w:rPr>
        <w:t>(with SPH 38</w:t>
      </w:r>
      <w:r w:rsidR="00EA4CBF">
        <w:rPr>
          <w:rFonts w:eastAsia="Times New Roman" w:cs="Calibri"/>
          <w:b/>
          <w:bCs/>
          <w:sz w:val="24"/>
          <w:szCs w:val="24"/>
          <w:u w:val="single"/>
        </w:rPr>
        <w:t>1</w:t>
      </w:r>
      <w:r w:rsidR="73AD59DB" w:rsidRPr="52C02F42">
        <w:rPr>
          <w:rFonts w:eastAsia="Times New Roman" w:cs="Calibri"/>
          <w:b/>
          <w:bCs/>
          <w:sz w:val="24"/>
          <w:szCs w:val="24"/>
          <w:u w:val="single"/>
        </w:rPr>
        <w:t xml:space="preserve"> taken </w:t>
      </w:r>
      <w:r w:rsidR="00EA4CBF">
        <w:rPr>
          <w:rFonts w:eastAsia="Times New Roman" w:cs="Calibri"/>
          <w:b/>
          <w:bCs/>
          <w:sz w:val="24"/>
          <w:szCs w:val="24"/>
          <w:u w:val="single"/>
        </w:rPr>
        <w:t>WIN</w:t>
      </w:r>
      <w:r w:rsidR="73AD59DB" w:rsidRPr="52C02F42">
        <w:rPr>
          <w:rFonts w:eastAsia="Times New Roman" w:cs="Calibri"/>
          <w:b/>
          <w:bCs/>
          <w:sz w:val="24"/>
          <w:szCs w:val="24"/>
          <w:u w:val="single"/>
        </w:rPr>
        <w:t xml:space="preserve"> quarter</w:t>
      </w:r>
      <w:r w:rsidR="00EA4CBF">
        <w:rPr>
          <w:rFonts w:eastAsia="Times New Roman" w:cs="Calibri"/>
          <w:b/>
          <w:bCs/>
          <w:sz w:val="24"/>
          <w:szCs w:val="24"/>
          <w:u w:val="single"/>
        </w:rPr>
        <w:t xml:space="preserve"> after SPH 380</w:t>
      </w:r>
      <w:r w:rsidR="73AD59DB" w:rsidRPr="52C02F42">
        <w:rPr>
          <w:rFonts w:eastAsia="Times New Roman" w:cs="Calibri"/>
          <w:b/>
          <w:bCs/>
          <w:sz w:val="24"/>
          <w:szCs w:val="24"/>
          <w:u w:val="single"/>
        </w:rPr>
        <w:t>)</w:t>
      </w:r>
    </w:p>
    <w:p w14:paraId="54C7E6C1" w14:textId="77777777" w:rsidR="006A7405" w:rsidRPr="00AF18D1" w:rsidRDefault="006A7405" w:rsidP="006A7405">
      <w:pPr>
        <w:spacing w:after="0" w:line="240" w:lineRule="auto"/>
        <w:rPr>
          <w:rFonts w:eastAsia="Times New Roman" w:cs="Calibri"/>
          <w:sz w:val="24"/>
          <w:szCs w:val="24"/>
        </w:rPr>
      </w:pPr>
    </w:p>
    <w:tbl>
      <w:tblP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2419"/>
        <w:gridCol w:w="2449"/>
        <w:gridCol w:w="2430"/>
        <w:gridCol w:w="1785"/>
      </w:tblGrid>
      <w:tr w:rsidR="004A645D" w:rsidRPr="00AF18D1" w14:paraId="55231859" w14:textId="77777777" w:rsidTr="00BB6E89">
        <w:trPr>
          <w:trHeight w:val="271"/>
        </w:trPr>
        <w:tc>
          <w:tcPr>
            <w:tcW w:w="1702" w:type="dxa"/>
            <w:tcBorders>
              <w:top w:val="nil"/>
              <w:left w:val="nil"/>
              <w:bottom w:val="single" w:sz="12" w:space="0" w:color="auto"/>
              <w:right w:val="single" w:sz="12" w:space="0" w:color="auto"/>
            </w:tcBorders>
          </w:tcPr>
          <w:p w14:paraId="13EC6D22" w14:textId="77777777" w:rsidR="006A7405" w:rsidRPr="00AF18D1" w:rsidRDefault="006A7405" w:rsidP="00C22AED">
            <w:pPr>
              <w:spacing w:after="0" w:line="240" w:lineRule="auto"/>
              <w:jc w:val="center"/>
              <w:rPr>
                <w:rFonts w:eastAsia="Times New Roman" w:cs="Calibri"/>
                <w:b/>
                <w:sz w:val="24"/>
                <w:szCs w:val="24"/>
              </w:rPr>
            </w:pPr>
          </w:p>
        </w:tc>
        <w:tc>
          <w:tcPr>
            <w:tcW w:w="2419" w:type="dxa"/>
            <w:tcBorders>
              <w:top w:val="single" w:sz="12" w:space="0" w:color="auto"/>
              <w:left w:val="single" w:sz="12" w:space="0" w:color="auto"/>
              <w:bottom w:val="single" w:sz="12" w:space="0" w:color="auto"/>
              <w:right w:val="single" w:sz="12" w:space="0" w:color="auto"/>
            </w:tcBorders>
          </w:tcPr>
          <w:p w14:paraId="70235DDB" w14:textId="79345CC9" w:rsidR="006A7405" w:rsidRPr="00AF18D1" w:rsidRDefault="002852C8" w:rsidP="00C22AED">
            <w:pPr>
              <w:spacing w:after="0" w:line="240" w:lineRule="auto"/>
              <w:jc w:val="center"/>
              <w:rPr>
                <w:rFonts w:eastAsia="Times New Roman" w:cs="Calibri"/>
                <w:b/>
                <w:sz w:val="24"/>
                <w:szCs w:val="24"/>
              </w:rPr>
            </w:pPr>
            <w:r>
              <w:rPr>
                <w:rFonts w:eastAsia="Times New Roman" w:cs="Calibri"/>
                <w:b/>
                <w:sz w:val="24"/>
                <w:szCs w:val="24"/>
              </w:rPr>
              <w:t>A</w:t>
            </w:r>
            <w:r w:rsidR="00F1188E">
              <w:rPr>
                <w:rFonts w:eastAsia="Times New Roman" w:cs="Calibri"/>
                <w:b/>
                <w:sz w:val="24"/>
                <w:szCs w:val="24"/>
              </w:rPr>
              <w:t>utumn</w:t>
            </w:r>
          </w:p>
        </w:tc>
        <w:tc>
          <w:tcPr>
            <w:tcW w:w="2449" w:type="dxa"/>
            <w:tcBorders>
              <w:top w:val="single" w:sz="12" w:space="0" w:color="auto"/>
              <w:left w:val="single" w:sz="12" w:space="0" w:color="auto"/>
              <w:bottom w:val="single" w:sz="12" w:space="0" w:color="auto"/>
              <w:right w:val="single" w:sz="12" w:space="0" w:color="auto"/>
            </w:tcBorders>
          </w:tcPr>
          <w:p w14:paraId="17D496B8" w14:textId="78CEC5F8" w:rsidR="006A7405" w:rsidRPr="00AF18D1" w:rsidRDefault="002852C8" w:rsidP="52C02F42">
            <w:pPr>
              <w:spacing w:after="0" w:line="240" w:lineRule="auto"/>
              <w:jc w:val="center"/>
              <w:rPr>
                <w:rFonts w:eastAsia="Times New Roman" w:cs="Calibri"/>
                <w:b/>
                <w:bCs/>
                <w:sz w:val="24"/>
                <w:szCs w:val="24"/>
              </w:rPr>
            </w:pPr>
            <w:r>
              <w:rPr>
                <w:rFonts w:eastAsia="Times New Roman" w:cs="Calibri"/>
                <w:b/>
                <w:bCs/>
                <w:sz w:val="24"/>
                <w:szCs w:val="24"/>
              </w:rPr>
              <w:t>W</w:t>
            </w:r>
            <w:r w:rsidR="00F1188E">
              <w:rPr>
                <w:rFonts w:eastAsia="Times New Roman" w:cs="Calibri"/>
                <w:b/>
                <w:bCs/>
                <w:sz w:val="24"/>
                <w:szCs w:val="24"/>
              </w:rPr>
              <w:t>inter</w:t>
            </w:r>
          </w:p>
        </w:tc>
        <w:tc>
          <w:tcPr>
            <w:tcW w:w="2430" w:type="dxa"/>
            <w:tcBorders>
              <w:top w:val="single" w:sz="12" w:space="0" w:color="auto"/>
              <w:left w:val="single" w:sz="12" w:space="0" w:color="auto"/>
              <w:bottom w:val="single" w:sz="12" w:space="0" w:color="auto"/>
              <w:right w:val="single" w:sz="12" w:space="0" w:color="auto"/>
            </w:tcBorders>
          </w:tcPr>
          <w:p w14:paraId="51A6C392" w14:textId="096891C3" w:rsidR="006A7405" w:rsidRPr="00AF18D1" w:rsidRDefault="002852C8" w:rsidP="00C22AED">
            <w:pPr>
              <w:spacing w:after="0" w:line="240" w:lineRule="auto"/>
              <w:jc w:val="center"/>
              <w:rPr>
                <w:rFonts w:eastAsia="Times New Roman" w:cs="Calibri"/>
                <w:b/>
                <w:sz w:val="24"/>
                <w:szCs w:val="24"/>
              </w:rPr>
            </w:pPr>
            <w:r>
              <w:rPr>
                <w:rFonts w:eastAsia="Times New Roman" w:cs="Calibri"/>
                <w:b/>
                <w:sz w:val="24"/>
                <w:szCs w:val="24"/>
              </w:rPr>
              <w:t>S</w:t>
            </w:r>
            <w:r w:rsidR="00F1188E">
              <w:rPr>
                <w:rFonts w:eastAsia="Times New Roman" w:cs="Calibri"/>
                <w:b/>
                <w:sz w:val="24"/>
                <w:szCs w:val="24"/>
              </w:rPr>
              <w:t>pring</w:t>
            </w:r>
          </w:p>
        </w:tc>
        <w:tc>
          <w:tcPr>
            <w:tcW w:w="1785" w:type="dxa"/>
            <w:tcBorders>
              <w:top w:val="single" w:sz="12" w:space="0" w:color="auto"/>
              <w:left w:val="single" w:sz="12" w:space="0" w:color="auto"/>
              <w:bottom w:val="single" w:sz="12" w:space="0" w:color="auto"/>
              <w:right w:val="single" w:sz="12" w:space="0" w:color="auto"/>
            </w:tcBorders>
          </w:tcPr>
          <w:p w14:paraId="05A990C2" w14:textId="6AD7403F" w:rsidR="006A7405" w:rsidRPr="00AF18D1" w:rsidRDefault="002852C8" w:rsidP="00C22AED">
            <w:pPr>
              <w:spacing w:after="0" w:line="240" w:lineRule="auto"/>
              <w:jc w:val="center"/>
              <w:rPr>
                <w:rFonts w:eastAsia="Times New Roman" w:cs="Calibri"/>
                <w:b/>
                <w:sz w:val="24"/>
                <w:szCs w:val="24"/>
              </w:rPr>
            </w:pPr>
            <w:r>
              <w:rPr>
                <w:rFonts w:eastAsia="Times New Roman" w:cs="Calibri"/>
                <w:b/>
                <w:sz w:val="24"/>
                <w:szCs w:val="24"/>
              </w:rPr>
              <w:t>S</w:t>
            </w:r>
            <w:r w:rsidR="00F1188E">
              <w:rPr>
                <w:rFonts w:eastAsia="Times New Roman" w:cs="Calibri"/>
                <w:b/>
                <w:sz w:val="24"/>
                <w:szCs w:val="24"/>
              </w:rPr>
              <w:t>ummer</w:t>
            </w:r>
          </w:p>
        </w:tc>
      </w:tr>
      <w:tr w:rsidR="004A645D" w:rsidRPr="00AF18D1" w14:paraId="38727204" w14:textId="77777777" w:rsidTr="00BB6E89">
        <w:trPr>
          <w:trHeight w:val="540"/>
        </w:trPr>
        <w:tc>
          <w:tcPr>
            <w:tcW w:w="1702" w:type="dxa"/>
            <w:vMerge w:val="restart"/>
            <w:tcBorders>
              <w:top w:val="single" w:sz="12" w:space="0" w:color="auto"/>
              <w:left w:val="single" w:sz="12" w:space="0" w:color="auto"/>
              <w:bottom w:val="single" w:sz="12" w:space="0" w:color="auto"/>
              <w:right w:val="single" w:sz="12" w:space="0" w:color="auto"/>
            </w:tcBorders>
            <w:vAlign w:val="center"/>
          </w:tcPr>
          <w:p w14:paraId="3E69FF2D" w14:textId="335A7E4B" w:rsidR="004A645D" w:rsidRPr="00AF18D1" w:rsidRDefault="002852C8" w:rsidP="004A645D">
            <w:pPr>
              <w:spacing w:after="0" w:line="240" w:lineRule="auto"/>
              <w:jc w:val="center"/>
              <w:rPr>
                <w:rFonts w:eastAsia="Times New Roman" w:cs="Calibri"/>
                <w:b/>
                <w:sz w:val="24"/>
                <w:szCs w:val="24"/>
              </w:rPr>
            </w:pPr>
            <w:r w:rsidRPr="00AF18D1">
              <w:rPr>
                <w:rFonts w:eastAsia="Times New Roman" w:cs="Calibri"/>
                <w:b/>
                <w:sz w:val="24"/>
                <w:szCs w:val="24"/>
              </w:rPr>
              <w:t>Year before starting PH-GH Major</w:t>
            </w:r>
          </w:p>
        </w:tc>
        <w:tc>
          <w:tcPr>
            <w:tcW w:w="2419" w:type="dxa"/>
            <w:tcBorders>
              <w:top w:val="single" w:sz="12" w:space="0" w:color="auto"/>
              <w:left w:val="single" w:sz="12" w:space="0" w:color="auto"/>
              <w:right w:val="single" w:sz="12" w:space="0" w:color="auto"/>
            </w:tcBorders>
          </w:tcPr>
          <w:p w14:paraId="036F29F5" w14:textId="001A8BA8" w:rsidR="004A645D" w:rsidRPr="00AF18D1" w:rsidRDefault="00DF0E1E" w:rsidP="004A645D">
            <w:pPr>
              <w:spacing w:after="0" w:line="240" w:lineRule="auto"/>
              <w:jc w:val="center"/>
              <w:rPr>
                <w:rFonts w:eastAsia="Times New Roman" w:cs="Calibri"/>
                <w:color w:val="7030A0"/>
                <w:sz w:val="28"/>
                <w:szCs w:val="28"/>
                <w:highlight w:val="yellow"/>
              </w:rPr>
            </w:pPr>
            <w:r>
              <w:rPr>
                <w:rFonts w:eastAsia="Times New Roman" w:cs="Calibri"/>
                <w:color w:val="7030A0"/>
                <w:sz w:val="28"/>
                <w:szCs w:val="28"/>
              </w:rPr>
              <w:t>Admissions</w:t>
            </w:r>
            <w:r w:rsidR="00BD3BF8" w:rsidRPr="00BD3BF8">
              <w:rPr>
                <w:rFonts w:eastAsia="Times New Roman" w:cs="Calibri"/>
                <w:color w:val="7030A0"/>
                <w:sz w:val="28"/>
                <w:szCs w:val="28"/>
              </w:rPr>
              <w:t xml:space="preserve"> </w:t>
            </w:r>
            <w:proofErr w:type="spellStart"/>
            <w:r w:rsidR="00BD3BF8" w:rsidRPr="00BD3BF8">
              <w:rPr>
                <w:rFonts w:eastAsia="Times New Roman" w:cs="Calibri"/>
                <w:color w:val="7030A0"/>
                <w:sz w:val="28"/>
                <w:szCs w:val="28"/>
              </w:rPr>
              <w:t>prereqs</w:t>
            </w:r>
            <w:proofErr w:type="spellEnd"/>
          </w:p>
        </w:tc>
        <w:tc>
          <w:tcPr>
            <w:tcW w:w="2449" w:type="dxa"/>
            <w:tcBorders>
              <w:top w:val="single" w:sz="12" w:space="0" w:color="auto"/>
              <w:left w:val="single" w:sz="12" w:space="0" w:color="auto"/>
              <w:right w:val="single" w:sz="12" w:space="0" w:color="auto"/>
            </w:tcBorders>
          </w:tcPr>
          <w:p w14:paraId="5AA94FDA" w14:textId="52FAF072" w:rsidR="004A645D" w:rsidRPr="00AF18D1" w:rsidRDefault="004A645D" w:rsidP="004A645D">
            <w:pPr>
              <w:spacing w:after="0" w:line="240" w:lineRule="auto"/>
              <w:jc w:val="center"/>
              <w:rPr>
                <w:rFonts w:eastAsia="Times New Roman" w:cs="Calibri"/>
                <w:color w:val="7030A0"/>
                <w:sz w:val="28"/>
                <w:szCs w:val="28"/>
              </w:rPr>
            </w:pPr>
          </w:p>
        </w:tc>
        <w:tc>
          <w:tcPr>
            <w:tcW w:w="2430" w:type="dxa"/>
            <w:tcBorders>
              <w:top w:val="single" w:sz="12" w:space="0" w:color="auto"/>
              <w:left w:val="single" w:sz="12" w:space="0" w:color="auto"/>
              <w:right w:val="single" w:sz="12" w:space="0" w:color="auto"/>
            </w:tcBorders>
          </w:tcPr>
          <w:p w14:paraId="2C6952B6" w14:textId="43A9B090" w:rsidR="004A645D" w:rsidRPr="00AF18D1" w:rsidRDefault="004A645D" w:rsidP="004A645D">
            <w:pPr>
              <w:spacing w:after="0" w:line="240" w:lineRule="auto"/>
              <w:jc w:val="center"/>
              <w:rPr>
                <w:rFonts w:eastAsia="Times New Roman" w:cs="Calibri"/>
                <w:color w:val="7030A0"/>
                <w:sz w:val="28"/>
                <w:szCs w:val="28"/>
              </w:rPr>
            </w:pPr>
          </w:p>
        </w:tc>
        <w:tc>
          <w:tcPr>
            <w:tcW w:w="1785" w:type="dxa"/>
            <w:tcBorders>
              <w:top w:val="single" w:sz="12" w:space="0" w:color="auto"/>
              <w:left w:val="single" w:sz="12" w:space="0" w:color="auto"/>
              <w:right w:val="single" w:sz="12" w:space="0" w:color="auto"/>
            </w:tcBorders>
            <w:shd w:val="clear" w:color="auto" w:fill="FFFFFF" w:themeFill="background1"/>
          </w:tcPr>
          <w:p w14:paraId="5F96D4E6" w14:textId="77777777" w:rsidR="004A645D" w:rsidRPr="00AF18D1" w:rsidRDefault="004A645D" w:rsidP="004A645D">
            <w:pPr>
              <w:spacing w:after="0" w:line="240" w:lineRule="auto"/>
              <w:jc w:val="center"/>
              <w:rPr>
                <w:rFonts w:eastAsia="Times New Roman" w:cs="Calibri"/>
                <w:color w:val="7030A0"/>
                <w:sz w:val="28"/>
                <w:szCs w:val="28"/>
              </w:rPr>
            </w:pPr>
          </w:p>
        </w:tc>
      </w:tr>
      <w:tr w:rsidR="004A645D" w:rsidRPr="00AF18D1" w14:paraId="16CF2A1D" w14:textId="77777777" w:rsidTr="00BB6E89">
        <w:trPr>
          <w:trHeight w:val="339"/>
        </w:trPr>
        <w:tc>
          <w:tcPr>
            <w:tcW w:w="1702" w:type="dxa"/>
            <w:vMerge/>
            <w:vAlign w:val="center"/>
          </w:tcPr>
          <w:p w14:paraId="198CE3F7" w14:textId="77777777" w:rsidR="004A645D" w:rsidRPr="00AF18D1" w:rsidRDefault="004A645D" w:rsidP="004A645D">
            <w:pPr>
              <w:spacing w:after="0" w:line="240" w:lineRule="auto"/>
              <w:jc w:val="center"/>
              <w:rPr>
                <w:rFonts w:eastAsia="Times New Roman" w:cs="Calibri"/>
                <w:b/>
                <w:sz w:val="24"/>
                <w:szCs w:val="24"/>
              </w:rPr>
            </w:pPr>
          </w:p>
        </w:tc>
        <w:tc>
          <w:tcPr>
            <w:tcW w:w="2419" w:type="dxa"/>
            <w:tcBorders>
              <w:left w:val="single" w:sz="12" w:space="0" w:color="auto"/>
              <w:right w:val="single" w:sz="12" w:space="0" w:color="auto"/>
            </w:tcBorders>
          </w:tcPr>
          <w:p w14:paraId="4D122C68" w14:textId="77777777" w:rsidR="004A645D" w:rsidRPr="00AF18D1" w:rsidRDefault="004A645D" w:rsidP="004A645D">
            <w:pPr>
              <w:spacing w:after="0" w:line="240" w:lineRule="auto"/>
              <w:jc w:val="center"/>
              <w:rPr>
                <w:rFonts w:eastAsia="Times New Roman" w:cs="Calibri"/>
                <w:color w:val="7030A0"/>
                <w:sz w:val="28"/>
                <w:szCs w:val="28"/>
              </w:rPr>
            </w:pPr>
          </w:p>
        </w:tc>
        <w:tc>
          <w:tcPr>
            <w:tcW w:w="2449" w:type="dxa"/>
            <w:tcBorders>
              <w:left w:val="single" w:sz="12" w:space="0" w:color="auto"/>
              <w:right w:val="single" w:sz="12" w:space="0" w:color="auto"/>
            </w:tcBorders>
          </w:tcPr>
          <w:p w14:paraId="4D3E7C07" w14:textId="6FC095F4" w:rsidR="004A645D" w:rsidRPr="00AF18D1" w:rsidRDefault="004A645D" w:rsidP="6A8E1EE1">
            <w:pPr>
              <w:spacing w:after="0" w:line="240" w:lineRule="auto"/>
              <w:jc w:val="center"/>
              <w:rPr>
                <w:rFonts w:eastAsia="Times New Roman" w:cs="Calibri"/>
                <w:color w:val="7030A0"/>
                <w:sz w:val="28"/>
                <w:szCs w:val="28"/>
              </w:rPr>
            </w:pPr>
          </w:p>
        </w:tc>
        <w:tc>
          <w:tcPr>
            <w:tcW w:w="2430" w:type="dxa"/>
            <w:tcBorders>
              <w:left w:val="single" w:sz="12" w:space="0" w:color="auto"/>
              <w:right w:val="single" w:sz="12" w:space="0" w:color="auto"/>
            </w:tcBorders>
          </w:tcPr>
          <w:p w14:paraId="7129081C" w14:textId="164A466E" w:rsidR="004A645D" w:rsidRPr="00AF18D1" w:rsidRDefault="004A645D" w:rsidP="52C02F42">
            <w:pPr>
              <w:spacing w:after="0" w:line="240" w:lineRule="auto"/>
              <w:jc w:val="center"/>
              <w:rPr>
                <w:rFonts w:eastAsia="Times New Roman" w:cs="Calibri"/>
                <w:color w:val="7030A0"/>
                <w:sz w:val="28"/>
                <w:szCs w:val="28"/>
              </w:rPr>
            </w:pPr>
          </w:p>
        </w:tc>
        <w:tc>
          <w:tcPr>
            <w:tcW w:w="1785" w:type="dxa"/>
            <w:tcBorders>
              <w:left w:val="single" w:sz="12" w:space="0" w:color="auto"/>
              <w:right w:val="single" w:sz="12" w:space="0" w:color="auto"/>
            </w:tcBorders>
          </w:tcPr>
          <w:p w14:paraId="4E2905C5" w14:textId="77777777" w:rsidR="004A645D" w:rsidRPr="00AF18D1" w:rsidRDefault="004A645D" w:rsidP="004A645D">
            <w:pPr>
              <w:spacing w:after="0" w:line="240" w:lineRule="auto"/>
              <w:jc w:val="center"/>
              <w:rPr>
                <w:rFonts w:eastAsia="Times New Roman" w:cs="Calibri"/>
                <w:color w:val="7030A0"/>
                <w:sz w:val="28"/>
                <w:szCs w:val="28"/>
              </w:rPr>
            </w:pPr>
          </w:p>
        </w:tc>
      </w:tr>
      <w:tr w:rsidR="004A645D" w:rsidRPr="00AF18D1" w14:paraId="1A46A542" w14:textId="77777777" w:rsidTr="00BB6E89">
        <w:trPr>
          <w:trHeight w:val="312"/>
        </w:trPr>
        <w:tc>
          <w:tcPr>
            <w:tcW w:w="1702" w:type="dxa"/>
            <w:vMerge w:val="restart"/>
            <w:tcBorders>
              <w:top w:val="single" w:sz="12" w:space="0" w:color="auto"/>
              <w:left w:val="single" w:sz="12" w:space="0" w:color="auto"/>
              <w:bottom w:val="single" w:sz="12" w:space="0" w:color="auto"/>
              <w:right w:val="single" w:sz="12" w:space="0" w:color="auto"/>
            </w:tcBorders>
            <w:vAlign w:val="center"/>
          </w:tcPr>
          <w:p w14:paraId="2264CCD4" w14:textId="15C98409" w:rsidR="004A645D" w:rsidRPr="00AF18D1" w:rsidRDefault="002852C8" w:rsidP="004A645D">
            <w:pPr>
              <w:spacing w:after="0" w:line="240" w:lineRule="auto"/>
              <w:jc w:val="center"/>
              <w:rPr>
                <w:rFonts w:eastAsia="Times New Roman" w:cs="Calibri"/>
                <w:b/>
                <w:sz w:val="24"/>
                <w:szCs w:val="24"/>
              </w:rPr>
            </w:pPr>
            <w:r w:rsidRPr="52C02F42">
              <w:rPr>
                <w:rFonts w:eastAsia="Times New Roman" w:cs="Calibri"/>
                <w:b/>
                <w:bCs/>
                <w:sz w:val="24"/>
                <w:szCs w:val="24"/>
              </w:rPr>
              <w:t>Year 1 in PH-GH</w:t>
            </w:r>
          </w:p>
        </w:tc>
        <w:tc>
          <w:tcPr>
            <w:tcW w:w="2419" w:type="dxa"/>
            <w:tcBorders>
              <w:top w:val="single" w:sz="12" w:space="0" w:color="auto"/>
              <w:left w:val="single" w:sz="12" w:space="0" w:color="auto"/>
              <w:right w:val="single" w:sz="12" w:space="0" w:color="auto"/>
            </w:tcBorders>
          </w:tcPr>
          <w:p w14:paraId="1012953E" w14:textId="51AE26B2" w:rsidR="004A645D" w:rsidRPr="00AF18D1" w:rsidRDefault="002852C8" w:rsidP="004A645D">
            <w:pPr>
              <w:spacing w:after="0" w:line="240" w:lineRule="auto"/>
              <w:jc w:val="center"/>
              <w:rPr>
                <w:rFonts w:eastAsia="Times New Roman" w:cs="Calibri"/>
                <w:color w:val="7030A0"/>
                <w:sz w:val="28"/>
                <w:szCs w:val="28"/>
                <w:highlight w:val="yellow"/>
              </w:rPr>
            </w:pPr>
            <w:r w:rsidRPr="52C02F42">
              <w:rPr>
                <w:rFonts w:eastAsia="Times New Roman" w:cs="Calibri"/>
                <w:color w:val="7030A0"/>
                <w:sz w:val="28"/>
                <w:szCs w:val="28"/>
                <w:highlight w:val="yellow"/>
              </w:rPr>
              <w:t>SPH 380 (5)-W</w:t>
            </w:r>
            <w:r w:rsidRPr="52C02F42">
              <w:rPr>
                <w:rFonts w:eastAsia="Times New Roman" w:cs="Calibri"/>
                <w:color w:val="7030A0"/>
                <w:sz w:val="28"/>
                <w:szCs w:val="28"/>
              </w:rPr>
              <w:t xml:space="preserve"> </w:t>
            </w:r>
            <w:r w:rsidR="00737BF1">
              <w:rPr>
                <w:rFonts w:eastAsia="Times New Roman" w:cs="Calibri"/>
                <w:color w:val="7030A0"/>
                <w:sz w:val="28"/>
                <w:szCs w:val="28"/>
              </w:rPr>
              <w:t>Principles &amp; Practice</w:t>
            </w:r>
            <w:r w:rsidRPr="52C02F42">
              <w:rPr>
                <w:rFonts w:eastAsia="Times New Roman"/>
                <w:color w:val="7030A0"/>
                <w:sz w:val="24"/>
                <w:szCs w:val="24"/>
              </w:rPr>
              <w:t>‡</w:t>
            </w:r>
          </w:p>
        </w:tc>
        <w:tc>
          <w:tcPr>
            <w:tcW w:w="2449" w:type="dxa"/>
            <w:tcBorders>
              <w:top w:val="single" w:sz="12" w:space="0" w:color="auto"/>
              <w:left w:val="single" w:sz="12" w:space="0" w:color="auto"/>
              <w:right w:val="single" w:sz="12" w:space="0" w:color="auto"/>
            </w:tcBorders>
          </w:tcPr>
          <w:p w14:paraId="33F43627" w14:textId="78415F4B" w:rsidR="004A645D" w:rsidRPr="00AF18D1" w:rsidRDefault="004A645D" w:rsidP="52C02F42">
            <w:pPr>
              <w:spacing w:after="0" w:line="240" w:lineRule="auto"/>
              <w:jc w:val="center"/>
              <w:rPr>
                <w:rFonts w:eastAsia="Times New Roman" w:cs="Calibri"/>
                <w:color w:val="7030A0"/>
                <w:sz w:val="28"/>
                <w:szCs w:val="28"/>
              </w:rPr>
            </w:pPr>
            <w:r w:rsidRPr="52C02F42">
              <w:rPr>
                <w:rFonts w:eastAsia="Times New Roman" w:cs="Calibri"/>
                <w:color w:val="7030A0"/>
                <w:sz w:val="28"/>
                <w:szCs w:val="28"/>
                <w:highlight w:val="yellow"/>
              </w:rPr>
              <w:t>SPH 381 (5)</w:t>
            </w:r>
            <w:r w:rsidRPr="52C02F42">
              <w:rPr>
                <w:rFonts w:eastAsia="Times New Roman" w:cs="Calibri"/>
                <w:color w:val="7030A0"/>
                <w:sz w:val="28"/>
                <w:szCs w:val="28"/>
              </w:rPr>
              <w:t xml:space="preserve"> Science</w:t>
            </w:r>
            <w:r w:rsidR="00CF27AC" w:rsidRPr="00CF27AC">
              <w:rPr>
                <w:rFonts w:eastAsia="Times New Roman" w:cs="Calibri"/>
                <w:color w:val="7030A0"/>
                <w:sz w:val="28"/>
                <w:szCs w:val="28"/>
              </w:rPr>
              <w:t>^</w:t>
            </w:r>
            <w:r w:rsidR="0CDDDC20" w:rsidRPr="52C02F42">
              <w:rPr>
                <w:rFonts w:eastAsia="Times New Roman" w:cs="Calibri"/>
                <w:color w:val="7030A0"/>
                <w:sz w:val="28"/>
                <w:szCs w:val="28"/>
              </w:rPr>
              <w:t>*</w:t>
            </w:r>
          </w:p>
        </w:tc>
        <w:tc>
          <w:tcPr>
            <w:tcW w:w="2430" w:type="dxa"/>
            <w:tcBorders>
              <w:top w:val="single" w:sz="12" w:space="0" w:color="auto"/>
              <w:left w:val="single" w:sz="12" w:space="0" w:color="auto"/>
              <w:right w:val="single" w:sz="12" w:space="0" w:color="auto"/>
            </w:tcBorders>
          </w:tcPr>
          <w:p w14:paraId="3ACE4CB6" w14:textId="6C8287C8" w:rsidR="004A645D" w:rsidRPr="00AF18D1" w:rsidRDefault="002852C8" w:rsidP="002852C8">
            <w:pPr>
              <w:spacing w:after="0" w:line="240" w:lineRule="auto"/>
              <w:jc w:val="center"/>
              <w:rPr>
                <w:rFonts w:eastAsia="Times New Roman" w:cs="Calibri"/>
                <w:color w:val="7030A0"/>
                <w:sz w:val="28"/>
                <w:szCs w:val="28"/>
              </w:rPr>
            </w:pPr>
            <w:r w:rsidRPr="00AF18D1">
              <w:rPr>
                <w:rFonts w:eastAsia="Times New Roman" w:cs="Calibri"/>
                <w:color w:val="7030A0"/>
                <w:sz w:val="28"/>
                <w:szCs w:val="28"/>
                <w:highlight w:val="yellow"/>
              </w:rPr>
              <w:t xml:space="preserve">SPH </w:t>
            </w:r>
            <w:r>
              <w:rPr>
                <w:rFonts w:eastAsia="Times New Roman" w:cs="Calibri"/>
                <w:color w:val="7030A0"/>
                <w:sz w:val="28"/>
                <w:szCs w:val="28"/>
                <w:highlight w:val="yellow"/>
              </w:rPr>
              <w:t xml:space="preserve">480 </w:t>
            </w:r>
            <w:r w:rsidRPr="00AF18D1">
              <w:rPr>
                <w:rFonts w:eastAsia="Times New Roman" w:cs="Calibri"/>
                <w:color w:val="7030A0"/>
                <w:sz w:val="28"/>
                <w:szCs w:val="28"/>
                <w:highlight w:val="yellow"/>
              </w:rPr>
              <w:t>(5)</w:t>
            </w:r>
            <w:r>
              <w:rPr>
                <w:rFonts w:eastAsia="Times New Roman" w:cs="Calibri"/>
                <w:color w:val="7030A0"/>
                <w:sz w:val="28"/>
                <w:szCs w:val="28"/>
              </w:rPr>
              <w:t xml:space="preserve"> Research</w:t>
            </w:r>
          </w:p>
        </w:tc>
        <w:tc>
          <w:tcPr>
            <w:tcW w:w="1785" w:type="dxa"/>
            <w:tcBorders>
              <w:top w:val="single" w:sz="12" w:space="0" w:color="auto"/>
              <w:left w:val="single" w:sz="12" w:space="0" w:color="auto"/>
              <w:right w:val="single" w:sz="12" w:space="0" w:color="auto"/>
            </w:tcBorders>
          </w:tcPr>
          <w:p w14:paraId="1761B417" w14:textId="49F33566" w:rsidR="004A645D" w:rsidRPr="00F1188E" w:rsidRDefault="00DF0E1E" w:rsidP="009F035C">
            <w:pPr>
              <w:spacing w:after="0" w:line="240" w:lineRule="auto"/>
              <w:jc w:val="center"/>
              <w:rPr>
                <w:rFonts w:eastAsia="Times New Roman" w:cs="Calibri"/>
                <w:i/>
                <w:iCs/>
                <w:color w:val="7030A0"/>
                <w:sz w:val="28"/>
                <w:szCs w:val="28"/>
              </w:rPr>
            </w:pPr>
            <w:bookmarkStart w:id="6" w:name="_Hlk208232365"/>
            <w:r w:rsidRPr="00DF0E1E">
              <w:rPr>
                <w:rFonts w:eastAsia="Times New Roman" w:cs="Calibri"/>
                <w:i/>
                <w:iCs/>
                <w:color w:val="7030A0"/>
                <w:sz w:val="20"/>
                <w:szCs w:val="20"/>
              </w:rPr>
              <w:t xml:space="preserve">No </w:t>
            </w:r>
            <w:r w:rsidR="00AD707A">
              <w:rPr>
                <w:rFonts w:eastAsia="Times New Roman" w:cs="Calibri"/>
                <w:i/>
                <w:iCs/>
                <w:color w:val="7030A0"/>
                <w:sz w:val="20"/>
                <w:szCs w:val="20"/>
              </w:rPr>
              <w:t xml:space="preserve">SPH-prefix courses or EPI 320 </w:t>
            </w:r>
            <w:r w:rsidRPr="00DF0E1E">
              <w:rPr>
                <w:rFonts w:eastAsia="Times New Roman" w:cs="Calibri"/>
                <w:i/>
                <w:iCs/>
                <w:color w:val="7030A0"/>
                <w:sz w:val="20"/>
                <w:szCs w:val="20"/>
              </w:rPr>
              <w:t>offered in summer</w:t>
            </w:r>
            <w:bookmarkEnd w:id="6"/>
          </w:p>
        </w:tc>
      </w:tr>
      <w:tr w:rsidR="004A645D" w:rsidRPr="00AF18D1" w14:paraId="5C074694" w14:textId="77777777" w:rsidTr="00BB6E89">
        <w:trPr>
          <w:trHeight w:val="339"/>
        </w:trPr>
        <w:tc>
          <w:tcPr>
            <w:tcW w:w="1702" w:type="dxa"/>
            <w:vMerge/>
            <w:vAlign w:val="center"/>
          </w:tcPr>
          <w:p w14:paraId="233E92B8" w14:textId="77777777" w:rsidR="004A645D" w:rsidRPr="00AF18D1" w:rsidRDefault="004A645D" w:rsidP="004A645D">
            <w:pPr>
              <w:spacing w:after="0" w:line="240" w:lineRule="auto"/>
              <w:jc w:val="center"/>
              <w:rPr>
                <w:rFonts w:eastAsia="Times New Roman" w:cs="Calibri"/>
                <w:b/>
                <w:sz w:val="24"/>
                <w:szCs w:val="24"/>
              </w:rPr>
            </w:pPr>
          </w:p>
        </w:tc>
        <w:tc>
          <w:tcPr>
            <w:tcW w:w="2419" w:type="dxa"/>
            <w:tcBorders>
              <w:left w:val="single" w:sz="12" w:space="0" w:color="auto"/>
              <w:right w:val="single" w:sz="12" w:space="0" w:color="auto"/>
            </w:tcBorders>
          </w:tcPr>
          <w:p w14:paraId="328F6A19" w14:textId="4A45A34E" w:rsidR="004A645D" w:rsidRPr="00AF18D1" w:rsidRDefault="002852C8" w:rsidP="004A645D">
            <w:pPr>
              <w:spacing w:after="0" w:line="240" w:lineRule="auto"/>
              <w:jc w:val="center"/>
              <w:rPr>
                <w:rFonts w:eastAsia="Times New Roman" w:cs="Calibri"/>
                <w:color w:val="7030A0"/>
                <w:sz w:val="28"/>
                <w:szCs w:val="28"/>
              </w:rPr>
            </w:pPr>
            <w:r w:rsidRPr="52C02F42">
              <w:rPr>
                <w:rFonts w:eastAsia="Times New Roman" w:cs="Calibri"/>
                <w:color w:val="7030A0"/>
                <w:sz w:val="28"/>
                <w:szCs w:val="28"/>
                <w:highlight w:val="yellow"/>
              </w:rPr>
              <w:t>SPH 389 (5)</w:t>
            </w:r>
            <w:r w:rsidRPr="52C02F42">
              <w:rPr>
                <w:rFonts w:eastAsia="Times New Roman" w:cs="Calibri"/>
                <w:color w:val="7030A0"/>
                <w:sz w:val="28"/>
                <w:szCs w:val="28"/>
              </w:rPr>
              <w:t xml:space="preserve"> Race, Racism &amp; PH*</w:t>
            </w:r>
          </w:p>
        </w:tc>
        <w:tc>
          <w:tcPr>
            <w:tcW w:w="2449" w:type="dxa"/>
            <w:tcBorders>
              <w:left w:val="single" w:sz="12" w:space="0" w:color="auto"/>
              <w:right w:val="single" w:sz="12" w:space="0" w:color="auto"/>
            </w:tcBorders>
          </w:tcPr>
          <w:p w14:paraId="42E5FEF9" w14:textId="779A2A65" w:rsidR="004A645D" w:rsidRPr="00AF18D1" w:rsidRDefault="2914D983" w:rsidP="004A645D">
            <w:pPr>
              <w:spacing w:after="0" w:line="240" w:lineRule="auto"/>
              <w:jc w:val="center"/>
              <w:rPr>
                <w:rFonts w:eastAsia="Times New Roman" w:cs="Calibri"/>
                <w:color w:val="7030A0"/>
                <w:sz w:val="28"/>
                <w:szCs w:val="28"/>
              </w:rPr>
            </w:pPr>
            <w:r w:rsidRPr="6A8E1EE1">
              <w:rPr>
                <w:rFonts w:eastAsia="Times New Roman" w:cs="Calibri"/>
                <w:color w:val="7030A0"/>
                <w:sz w:val="28"/>
                <w:szCs w:val="28"/>
                <w:highlight w:val="yellow"/>
              </w:rPr>
              <w:t>SPH 391 (3)</w:t>
            </w:r>
            <w:r w:rsidRPr="6A8E1EE1">
              <w:rPr>
                <w:rFonts w:eastAsia="Times New Roman" w:cs="Calibri"/>
                <w:color w:val="7030A0"/>
                <w:sz w:val="28"/>
                <w:szCs w:val="28"/>
              </w:rPr>
              <w:t xml:space="preserve"> PH Service Learning </w:t>
            </w:r>
            <w:r w:rsidR="5AFD5522" w:rsidRPr="6A8E1EE1">
              <w:rPr>
                <w:rFonts w:eastAsia="Times New Roman" w:cs="Calibri"/>
                <w:color w:val="7030A0"/>
                <w:sz w:val="28"/>
                <w:szCs w:val="28"/>
              </w:rPr>
              <w:t>I</w:t>
            </w:r>
          </w:p>
        </w:tc>
        <w:tc>
          <w:tcPr>
            <w:tcW w:w="2430" w:type="dxa"/>
            <w:tcBorders>
              <w:left w:val="single" w:sz="12" w:space="0" w:color="auto"/>
              <w:right w:val="single" w:sz="12" w:space="0" w:color="auto"/>
            </w:tcBorders>
          </w:tcPr>
          <w:p w14:paraId="0C7371A6" w14:textId="282BD820" w:rsidR="004A645D" w:rsidRPr="00AF18D1" w:rsidRDefault="002852C8" w:rsidP="004A645D">
            <w:pPr>
              <w:spacing w:after="0" w:line="240" w:lineRule="auto"/>
              <w:jc w:val="center"/>
              <w:rPr>
                <w:rFonts w:eastAsia="Times New Roman" w:cs="Calibri"/>
                <w:color w:val="7030A0"/>
                <w:sz w:val="28"/>
                <w:szCs w:val="28"/>
              </w:rPr>
            </w:pPr>
            <w:r w:rsidRPr="6A8E1EE1">
              <w:rPr>
                <w:rFonts w:eastAsia="Times New Roman" w:cs="Calibri"/>
                <w:color w:val="7030A0"/>
                <w:sz w:val="28"/>
                <w:szCs w:val="28"/>
                <w:highlight w:val="yellow"/>
              </w:rPr>
              <w:t>SPH 392 (3)</w:t>
            </w:r>
            <w:r w:rsidRPr="6A8E1EE1">
              <w:rPr>
                <w:rFonts w:eastAsia="Times New Roman" w:cs="Calibri"/>
                <w:color w:val="7030A0"/>
                <w:sz w:val="28"/>
                <w:szCs w:val="28"/>
              </w:rPr>
              <w:t xml:space="preserve"> PH Service Learning II</w:t>
            </w:r>
          </w:p>
        </w:tc>
        <w:tc>
          <w:tcPr>
            <w:tcW w:w="1785" w:type="dxa"/>
            <w:tcBorders>
              <w:left w:val="single" w:sz="12" w:space="0" w:color="auto"/>
              <w:right w:val="single" w:sz="12" w:space="0" w:color="auto"/>
            </w:tcBorders>
          </w:tcPr>
          <w:p w14:paraId="43DBA2F4" w14:textId="31154A22" w:rsidR="004A645D" w:rsidRPr="00F1188E" w:rsidRDefault="004A645D" w:rsidP="009F035C">
            <w:pPr>
              <w:spacing w:after="0" w:line="240" w:lineRule="auto"/>
              <w:jc w:val="center"/>
              <w:rPr>
                <w:rFonts w:eastAsia="Times New Roman" w:cs="Calibri"/>
                <w:i/>
                <w:iCs/>
                <w:color w:val="7030A0"/>
                <w:sz w:val="28"/>
                <w:szCs w:val="28"/>
              </w:rPr>
            </w:pPr>
          </w:p>
        </w:tc>
      </w:tr>
      <w:tr w:rsidR="004A645D" w:rsidRPr="00AF18D1" w14:paraId="1E58AC96" w14:textId="77777777" w:rsidTr="00BB6E89">
        <w:trPr>
          <w:trHeight w:val="285"/>
        </w:trPr>
        <w:tc>
          <w:tcPr>
            <w:tcW w:w="1702" w:type="dxa"/>
            <w:vMerge/>
            <w:vAlign w:val="center"/>
          </w:tcPr>
          <w:p w14:paraId="1E2B70BD" w14:textId="77777777" w:rsidR="004A645D" w:rsidRPr="00AF18D1" w:rsidRDefault="004A645D" w:rsidP="004A645D">
            <w:pPr>
              <w:spacing w:after="0" w:line="240" w:lineRule="auto"/>
              <w:jc w:val="center"/>
              <w:rPr>
                <w:rFonts w:eastAsia="Times New Roman" w:cs="Calibri"/>
                <w:b/>
                <w:sz w:val="24"/>
                <w:szCs w:val="24"/>
              </w:rPr>
            </w:pPr>
          </w:p>
        </w:tc>
        <w:tc>
          <w:tcPr>
            <w:tcW w:w="2419" w:type="dxa"/>
            <w:tcBorders>
              <w:left w:val="single" w:sz="12" w:space="0" w:color="auto"/>
              <w:right w:val="single" w:sz="12" w:space="0" w:color="auto"/>
            </w:tcBorders>
          </w:tcPr>
          <w:p w14:paraId="0390B564" w14:textId="77777777" w:rsidR="004A645D" w:rsidRPr="00AF18D1" w:rsidRDefault="004A645D" w:rsidP="004A645D">
            <w:pPr>
              <w:spacing w:after="0" w:line="240" w:lineRule="auto"/>
              <w:jc w:val="center"/>
              <w:rPr>
                <w:rFonts w:eastAsia="Times New Roman" w:cs="Calibri"/>
                <w:color w:val="7030A0"/>
                <w:sz w:val="28"/>
                <w:szCs w:val="28"/>
              </w:rPr>
            </w:pPr>
          </w:p>
        </w:tc>
        <w:tc>
          <w:tcPr>
            <w:tcW w:w="2449" w:type="dxa"/>
            <w:tcBorders>
              <w:left w:val="single" w:sz="12" w:space="0" w:color="auto"/>
              <w:right w:val="single" w:sz="12" w:space="0" w:color="auto"/>
            </w:tcBorders>
          </w:tcPr>
          <w:p w14:paraId="618B6FAE" w14:textId="754664A1" w:rsidR="004A645D" w:rsidRPr="00AF18D1" w:rsidRDefault="303F69DC" w:rsidP="000237A9">
            <w:pPr>
              <w:spacing w:after="0" w:line="240" w:lineRule="auto"/>
              <w:jc w:val="center"/>
              <w:rPr>
                <w:rFonts w:eastAsia="Times New Roman" w:cs="Calibri"/>
                <w:color w:val="7030A0"/>
                <w:sz w:val="28"/>
                <w:szCs w:val="28"/>
              </w:rPr>
            </w:pPr>
            <w:r w:rsidRPr="52C02F42">
              <w:rPr>
                <w:rFonts w:eastAsia="Times New Roman" w:cs="Calibri"/>
                <w:color w:val="7030A0"/>
                <w:sz w:val="28"/>
                <w:szCs w:val="28"/>
              </w:rPr>
              <w:t>EPI 320 (4)*</w:t>
            </w:r>
            <w:r w:rsidR="00A91BF3" w:rsidRPr="00A91BF3">
              <w:rPr>
                <w:rFonts w:eastAsia="Times New Roman" w:cs="Calibri"/>
                <w:color w:val="7030A0"/>
              </w:rPr>
              <w:t xml:space="preserve"> (can be taken before admission)</w:t>
            </w:r>
          </w:p>
        </w:tc>
        <w:tc>
          <w:tcPr>
            <w:tcW w:w="2430" w:type="dxa"/>
            <w:tcBorders>
              <w:left w:val="single" w:sz="12" w:space="0" w:color="auto"/>
              <w:right w:val="single" w:sz="12" w:space="0" w:color="auto"/>
            </w:tcBorders>
          </w:tcPr>
          <w:p w14:paraId="3D484273" w14:textId="47C446CB" w:rsidR="004A645D" w:rsidRPr="00AF18D1" w:rsidRDefault="004A645D" w:rsidP="003A50DF">
            <w:pPr>
              <w:spacing w:after="0" w:line="240" w:lineRule="auto"/>
              <w:jc w:val="center"/>
              <w:rPr>
                <w:rFonts w:eastAsia="Times New Roman" w:cs="Calibri"/>
                <w:color w:val="7030A0"/>
                <w:sz w:val="28"/>
                <w:szCs w:val="28"/>
              </w:rPr>
            </w:pPr>
          </w:p>
        </w:tc>
        <w:tc>
          <w:tcPr>
            <w:tcW w:w="1785" w:type="dxa"/>
            <w:tcBorders>
              <w:left w:val="single" w:sz="12" w:space="0" w:color="auto"/>
              <w:right w:val="single" w:sz="12" w:space="0" w:color="auto"/>
            </w:tcBorders>
          </w:tcPr>
          <w:p w14:paraId="182A0042" w14:textId="18C9D2EB" w:rsidR="004A645D" w:rsidRPr="00F1188E" w:rsidRDefault="004A645D" w:rsidP="004A645D">
            <w:pPr>
              <w:spacing w:after="0" w:line="240" w:lineRule="auto"/>
              <w:jc w:val="center"/>
              <w:rPr>
                <w:rFonts w:eastAsia="Times New Roman" w:cs="Calibri"/>
                <w:i/>
                <w:iCs/>
                <w:color w:val="7030A0"/>
                <w:sz w:val="28"/>
                <w:szCs w:val="28"/>
              </w:rPr>
            </w:pPr>
          </w:p>
        </w:tc>
      </w:tr>
      <w:tr w:rsidR="00974988" w:rsidRPr="00AF18D1" w14:paraId="444D0DC7" w14:textId="77777777" w:rsidTr="00BB6E89">
        <w:trPr>
          <w:trHeight w:val="285"/>
        </w:trPr>
        <w:tc>
          <w:tcPr>
            <w:tcW w:w="1702" w:type="dxa"/>
            <w:vAlign w:val="center"/>
          </w:tcPr>
          <w:p w14:paraId="760D1B61" w14:textId="77777777" w:rsidR="00974988" w:rsidRPr="00AF18D1" w:rsidRDefault="00974988" w:rsidP="004A645D">
            <w:pPr>
              <w:spacing w:after="0" w:line="240" w:lineRule="auto"/>
              <w:jc w:val="center"/>
              <w:rPr>
                <w:rFonts w:eastAsia="Times New Roman" w:cs="Calibri"/>
                <w:b/>
                <w:sz w:val="24"/>
                <w:szCs w:val="24"/>
              </w:rPr>
            </w:pPr>
          </w:p>
        </w:tc>
        <w:tc>
          <w:tcPr>
            <w:tcW w:w="2419" w:type="dxa"/>
            <w:tcBorders>
              <w:left w:val="single" w:sz="12" w:space="0" w:color="auto"/>
              <w:right w:val="single" w:sz="12" w:space="0" w:color="auto"/>
            </w:tcBorders>
          </w:tcPr>
          <w:p w14:paraId="6FE05EE2" w14:textId="168D7E0E" w:rsidR="00974988" w:rsidRPr="00AF18D1" w:rsidRDefault="00974988" w:rsidP="004A645D">
            <w:pPr>
              <w:spacing w:after="0" w:line="240" w:lineRule="auto"/>
              <w:jc w:val="center"/>
              <w:rPr>
                <w:rFonts w:eastAsia="Times New Roman" w:cs="Calibri"/>
                <w:color w:val="7030A0"/>
                <w:sz w:val="28"/>
                <w:szCs w:val="28"/>
              </w:rPr>
            </w:pPr>
            <w:r>
              <w:rPr>
                <w:rFonts w:eastAsia="Times New Roman" w:cs="Calibri"/>
                <w:color w:val="7030A0"/>
                <w:sz w:val="28"/>
                <w:szCs w:val="28"/>
              </w:rPr>
              <w:t>(10 credits)</w:t>
            </w:r>
          </w:p>
        </w:tc>
        <w:tc>
          <w:tcPr>
            <w:tcW w:w="2449" w:type="dxa"/>
            <w:tcBorders>
              <w:left w:val="single" w:sz="12" w:space="0" w:color="auto"/>
              <w:right w:val="single" w:sz="12" w:space="0" w:color="auto"/>
            </w:tcBorders>
          </w:tcPr>
          <w:p w14:paraId="0DA4EDAE" w14:textId="47994739" w:rsidR="00974988" w:rsidRPr="52C02F42" w:rsidRDefault="00974988" w:rsidP="000237A9">
            <w:pPr>
              <w:spacing w:after="0" w:line="240" w:lineRule="auto"/>
              <w:jc w:val="center"/>
              <w:rPr>
                <w:rFonts w:eastAsia="Times New Roman" w:cs="Calibri"/>
                <w:color w:val="7030A0"/>
                <w:sz w:val="28"/>
                <w:szCs w:val="28"/>
              </w:rPr>
            </w:pPr>
            <w:r>
              <w:rPr>
                <w:rFonts w:eastAsia="Times New Roman" w:cs="Calibri"/>
                <w:color w:val="7030A0"/>
                <w:sz w:val="28"/>
                <w:szCs w:val="28"/>
              </w:rPr>
              <w:t>(12 credits)</w:t>
            </w:r>
          </w:p>
        </w:tc>
        <w:tc>
          <w:tcPr>
            <w:tcW w:w="2430" w:type="dxa"/>
            <w:tcBorders>
              <w:left w:val="single" w:sz="12" w:space="0" w:color="auto"/>
              <w:right w:val="single" w:sz="12" w:space="0" w:color="auto"/>
            </w:tcBorders>
          </w:tcPr>
          <w:p w14:paraId="0B3EDD25" w14:textId="2DE2769B" w:rsidR="00974988" w:rsidRPr="00F0120A" w:rsidRDefault="00974988" w:rsidP="003A50DF">
            <w:pPr>
              <w:spacing w:after="0" w:line="240" w:lineRule="auto"/>
              <w:jc w:val="center"/>
              <w:rPr>
                <w:rFonts w:eastAsia="Times New Roman" w:cs="Calibri"/>
                <w:color w:val="7030A0"/>
                <w:sz w:val="28"/>
                <w:szCs w:val="28"/>
              </w:rPr>
            </w:pPr>
            <w:r>
              <w:rPr>
                <w:rFonts w:eastAsia="Times New Roman" w:cs="Calibri"/>
                <w:color w:val="7030A0"/>
                <w:sz w:val="28"/>
                <w:szCs w:val="28"/>
              </w:rPr>
              <w:t>(</w:t>
            </w:r>
            <w:r w:rsidR="00063AD4">
              <w:rPr>
                <w:rFonts w:eastAsia="Times New Roman" w:cs="Calibri"/>
                <w:color w:val="7030A0"/>
                <w:sz w:val="28"/>
                <w:szCs w:val="28"/>
              </w:rPr>
              <w:t>8</w:t>
            </w:r>
            <w:r>
              <w:rPr>
                <w:rFonts w:eastAsia="Times New Roman" w:cs="Calibri"/>
                <w:color w:val="7030A0"/>
                <w:sz w:val="28"/>
                <w:szCs w:val="28"/>
              </w:rPr>
              <w:t xml:space="preserve"> credits)</w:t>
            </w:r>
          </w:p>
        </w:tc>
        <w:tc>
          <w:tcPr>
            <w:tcW w:w="1785" w:type="dxa"/>
            <w:tcBorders>
              <w:left w:val="single" w:sz="12" w:space="0" w:color="auto"/>
              <w:right w:val="single" w:sz="12" w:space="0" w:color="auto"/>
            </w:tcBorders>
          </w:tcPr>
          <w:p w14:paraId="05B67903" w14:textId="77777777" w:rsidR="00974988" w:rsidRPr="00F1188E" w:rsidRDefault="00974988" w:rsidP="004A645D">
            <w:pPr>
              <w:spacing w:after="0" w:line="240" w:lineRule="auto"/>
              <w:jc w:val="center"/>
              <w:rPr>
                <w:rFonts w:eastAsia="Times New Roman" w:cs="Calibri"/>
                <w:i/>
                <w:iCs/>
                <w:color w:val="7030A0"/>
                <w:sz w:val="28"/>
                <w:szCs w:val="28"/>
              </w:rPr>
            </w:pPr>
          </w:p>
        </w:tc>
      </w:tr>
      <w:tr w:rsidR="004A645D" w:rsidRPr="00AF18D1" w14:paraId="1CFB06AB" w14:textId="77777777" w:rsidTr="00BB6E89">
        <w:trPr>
          <w:trHeight w:val="285"/>
        </w:trPr>
        <w:tc>
          <w:tcPr>
            <w:tcW w:w="1702" w:type="dxa"/>
            <w:vMerge w:val="restart"/>
            <w:tcBorders>
              <w:top w:val="single" w:sz="12" w:space="0" w:color="auto"/>
              <w:left w:val="single" w:sz="12" w:space="0" w:color="auto"/>
              <w:bottom w:val="single" w:sz="12" w:space="0" w:color="auto"/>
              <w:right w:val="single" w:sz="12" w:space="0" w:color="auto"/>
            </w:tcBorders>
            <w:vAlign w:val="center"/>
          </w:tcPr>
          <w:p w14:paraId="0723DCF4" w14:textId="3540B4F4" w:rsidR="004A645D" w:rsidRPr="00AF18D1" w:rsidRDefault="002852C8" w:rsidP="004A645D">
            <w:pPr>
              <w:spacing w:after="0" w:line="240" w:lineRule="auto"/>
              <w:jc w:val="center"/>
              <w:rPr>
                <w:rFonts w:eastAsia="Times New Roman" w:cs="Calibri"/>
                <w:b/>
                <w:sz w:val="24"/>
                <w:szCs w:val="24"/>
              </w:rPr>
            </w:pPr>
            <w:r w:rsidRPr="00AF18D1">
              <w:rPr>
                <w:rFonts w:eastAsia="Times New Roman" w:cs="Calibri"/>
                <w:b/>
                <w:sz w:val="24"/>
                <w:szCs w:val="24"/>
              </w:rPr>
              <w:t>Year 2 in PH-GH</w:t>
            </w:r>
          </w:p>
        </w:tc>
        <w:tc>
          <w:tcPr>
            <w:tcW w:w="2419" w:type="dxa"/>
            <w:tcBorders>
              <w:top w:val="single" w:sz="12" w:space="0" w:color="auto"/>
              <w:left w:val="single" w:sz="12" w:space="0" w:color="auto"/>
              <w:right w:val="single" w:sz="12" w:space="0" w:color="auto"/>
            </w:tcBorders>
          </w:tcPr>
          <w:p w14:paraId="05E0306C" w14:textId="5FE75B27" w:rsidR="004A645D" w:rsidRPr="00AF18D1" w:rsidRDefault="002852C8" w:rsidP="004A645D">
            <w:pPr>
              <w:spacing w:after="0" w:line="240" w:lineRule="auto"/>
              <w:jc w:val="center"/>
              <w:rPr>
                <w:rFonts w:eastAsia="Times New Roman" w:cs="Calibri"/>
                <w:color w:val="7030A0"/>
                <w:sz w:val="28"/>
                <w:szCs w:val="28"/>
                <w:highlight w:val="yellow"/>
              </w:rPr>
            </w:pPr>
            <w:r w:rsidRPr="00AF18D1">
              <w:rPr>
                <w:rFonts w:eastAsia="Times New Roman" w:cs="Calibri"/>
                <w:color w:val="7030A0"/>
                <w:sz w:val="28"/>
                <w:szCs w:val="28"/>
                <w:highlight w:val="yellow"/>
              </w:rPr>
              <w:t>SPH 481 (5)</w:t>
            </w:r>
            <w:r>
              <w:rPr>
                <w:rFonts w:eastAsia="Times New Roman" w:cs="Calibri"/>
                <w:color w:val="7030A0"/>
                <w:sz w:val="28"/>
                <w:szCs w:val="28"/>
              </w:rPr>
              <w:t xml:space="preserve"> Policy</w:t>
            </w:r>
          </w:p>
        </w:tc>
        <w:tc>
          <w:tcPr>
            <w:tcW w:w="2449" w:type="dxa"/>
            <w:tcBorders>
              <w:top w:val="single" w:sz="12" w:space="0" w:color="auto"/>
              <w:left w:val="single" w:sz="12" w:space="0" w:color="auto"/>
              <w:right w:val="single" w:sz="12" w:space="0" w:color="auto"/>
            </w:tcBorders>
          </w:tcPr>
          <w:p w14:paraId="04AE400F" w14:textId="6EE98751" w:rsidR="004A645D" w:rsidRPr="00AF18D1" w:rsidRDefault="001E6281" w:rsidP="004A645D">
            <w:pPr>
              <w:spacing w:after="0" w:line="240" w:lineRule="auto"/>
              <w:jc w:val="center"/>
              <w:rPr>
                <w:rFonts w:eastAsia="Times New Roman" w:cs="Calibri"/>
                <w:color w:val="7030A0"/>
                <w:sz w:val="28"/>
                <w:szCs w:val="28"/>
              </w:rPr>
            </w:pPr>
            <w:r>
              <w:rPr>
                <w:rFonts w:eastAsia="Times New Roman" w:cs="Calibri"/>
                <w:color w:val="7030A0"/>
                <w:sz w:val="28"/>
                <w:szCs w:val="28"/>
              </w:rPr>
              <w:t>Stats course</w:t>
            </w:r>
            <w:r w:rsidRPr="52C02F42">
              <w:rPr>
                <w:rFonts w:eastAsia="Times New Roman" w:cs="Calibri"/>
                <w:color w:val="7030A0"/>
                <w:sz w:val="28"/>
                <w:szCs w:val="28"/>
              </w:rPr>
              <w:t xml:space="preserve"> (4</w:t>
            </w:r>
            <w:r>
              <w:rPr>
                <w:rFonts w:eastAsia="Times New Roman" w:cs="Calibri"/>
                <w:color w:val="7030A0"/>
                <w:sz w:val="28"/>
                <w:szCs w:val="28"/>
              </w:rPr>
              <w:t>-5</w:t>
            </w:r>
            <w:r w:rsidRPr="52C02F42">
              <w:rPr>
                <w:rFonts w:eastAsia="Times New Roman" w:cs="Calibri"/>
                <w:color w:val="7030A0"/>
                <w:sz w:val="28"/>
                <w:szCs w:val="28"/>
              </w:rPr>
              <w:t>)</w:t>
            </w:r>
            <w:r w:rsidRPr="00A91BF3">
              <w:rPr>
                <w:rFonts w:eastAsia="Times New Roman" w:cs="Calibri"/>
                <w:color w:val="7030A0"/>
              </w:rPr>
              <w:t xml:space="preserve"> (can be taken before admission)</w:t>
            </w:r>
          </w:p>
        </w:tc>
        <w:tc>
          <w:tcPr>
            <w:tcW w:w="2430" w:type="dxa"/>
            <w:tcBorders>
              <w:top w:val="single" w:sz="12" w:space="0" w:color="auto"/>
              <w:left w:val="single" w:sz="12" w:space="0" w:color="auto"/>
              <w:right w:val="single" w:sz="12" w:space="0" w:color="auto"/>
            </w:tcBorders>
          </w:tcPr>
          <w:p w14:paraId="2BDC21FE" w14:textId="00C70A79" w:rsidR="004A645D" w:rsidRPr="00AF18D1" w:rsidRDefault="004A645D" w:rsidP="004A645D">
            <w:pPr>
              <w:spacing w:after="0" w:line="240" w:lineRule="auto"/>
              <w:jc w:val="center"/>
              <w:rPr>
                <w:rFonts w:eastAsia="Times New Roman" w:cs="Calibri"/>
                <w:color w:val="7030A0"/>
                <w:sz w:val="28"/>
                <w:szCs w:val="28"/>
              </w:rPr>
            </w:pPr>
          </w:p>
        </w:tc>
        <w:tc>
          <w:tcPr>
            <w:tcW w:w="1785" w:type="dxa"/>
            <w:tcBorders>
              <w:top w:val="single" w:sz="12" w:space="0" w:color="auto"/>
              <w:left w:val="single" w:sz="12" w:space="0" w:color="auto"/>
              <w:right w:val="single" w:sz="12" w:space="0" w:color="auto"/>
            </w:tcBorders>
          </w:tcPr>
          <w:p w14:paraId="3710DCFF" w14:textId="77777777" w:rsidR="004A645D" w:rsidRPr="00AF18D1" w:rsidRDefault="004A645D" w:rsidP="004A645D">
            <w:pPr>
              <w:spacing w:after="0" w:line="240" w:lineRule="auto"/>
              <w:jc w:val="center"/>
              <w:rPr>
                <w:rFonts w:eastAsia="Times New Roman" w:cs="Calibri"/>
                <w:color w:val="7030A0"/>
                <w:sz w:val="28"/>
                <w:szCs w:val="28"/>
              </w:rPr>
            </w:pPr>
          </w:p>
        </w:tc>
      </w:tr>
      <w:tr w:rsidR="004A645D" w:rsidRPr="00AF18D1" w14:paraId="33E0E52B" w14:textId="77777777" w:rsidTr="00BB6E89">
        <w:trPr>
          <w:trHeight w:val="325"/>
        </w:trPr>
        <w:tc>
          <w:tcPr>
            <w:tcW w:w="1702" w:type="dxa"/>
            <w:vMerge/>
            <w:vAlign w:val="center"/>
          </w:tcPr>
          <w:p w14:paraId="653B9467" w14:textId="77777777" w:rsidR="004A645D" w:rsidRPr="00AF18D1" w:rsidRDefault="004A645D" w:rsidP="004A645D">
            <w:pPr>
              <w:spacing w:after="0" w:line="240" w:lineRule="auto"/>
              <w:jc w:val="center"/>
              <w:rPr>
                <w:rFonts w:eastAsia="Times New Roman" w:cs="Calibri"/>
                <w:b/>
                <w:sz w:val="24"/>
                <w:szCs w:val="24"/>
              </w:rPr>
            </w:pPr>
          </w:p>
        </w:tc>
        <w:tc>
          <w:tcPr>
            <w:tcW w:w="2419" w:type="dxa"/>
            <w:tcBorders>
              <w:left w:val="single" w:sz="12" w:space="0" w:color="auto"/>
              <w:right w:val="single" w:sz="12" w:space="0" w:color="auto"/>
            </w:tcBorders>
          </w:tcPr>
          <w:p w14:paraId="39B91BCB" w14:textId="2121B9DE" w:rsidR="004A645D" w:rsidRPr="00AF18D1" w:rsidRDefault="002852C8" w:rsidP="001E6281">
            <w:pPr>
              <w:spacing w:after="0" w:line="240" w:lineRule="auto"/>
              <w:jc w:val="center"/>
              <w:rPr>
                <w:rFonts w:eastAsia="Times New Roman" w:cs="Calibri"/>
                <w:color w:val="7030A0"/>
                <w:sz w:val="28"/>
                <w:szCs w:val="28"/>
              </w:rPr>
            </w:pPr>
            <w:r w:rsidRPr="52C02F42">
              <w:rPr>
                <w:rFonts w:eastAsia="Times New Roman" w:cs="Calibri"/>
                <w:color w:val="7030A0"/>
                <w:sz w:val="28"/>
                <w:szCs w:val="28"/>
                <w:highlight w:val="yellow"/>
              </w:rPr>
              <w:t>SPH 493 (3)</w:t>
            </w:r>
            <w:r>
              <w:rPr>
                <w:rFonts w:eastAsia="Times New Roman" w:cs="Calibri"/>
                <w:color w:val="7030A0"/>
                <w:sz w:val="28"/>
                <w:szCs w:val="28"/>
              </w:rPr>
              <w:t xml:space="preserve"> </w:t>
            </w:r>
            <w:r w:rsidRPr="52C02F42">
              <w:rPr>
                <w:rFonts w:eastAsia="Times New Roman" w:cs="Calibri"/>
                <w:color w:val="7030A0"/>
                <w:sz w:val="28"/>
                <w:szCs w:val="28"/>
              </w:rPr>
              <w:t>Portfolio**</w:t>
            </w:r>
          </w:p>
        </w:tc>
        <w:tc>
          <w:tcPr>
            <w:tcW w:w="2449" w:type="dxa"/>
            <w:tcBorders>
              <w:left w:val="single" w:sz="12" w:space="0" w:color="auto"/>
              <w:right w:val="single" w:sz="12" w:space="0" w:color="auto"/>
            </w:tcBorders>
          </w:tcPr>
          <w:p w14:paraId="0D6C1590" w14:textId="61D0E86E" w:rsidR="004A645D" w:rsidRPr="00AF18D1" w:rsidRDefault="004A645D" w:rsidP="004A645D">
            <w:pPr>
              <w:spacing w:after="0" w:line="240" w:lineRule="auto"/>
              <w:jc w:val="center"/>
              <w:rPr>
                <w:rFonts w:eastAsia="Times New Roman" w:cs="Calibri"/>
                <w:color w:val="7030A0"/>
                <w:sz w:val="28"/>
                <w:szCs w:val="28"/>
              </w:rPr>
            </w:pPr>
          </w:p>
        </w:tc>
        <w:tc>
          <w:tcPr>
            <w:tcW w:w="2430" w:type="dxa"/>
            <w:tcBorders>
              <w:left w:val="single" w:sz="12" w:space="0" w:color="auto"/>
              <w:right w:val="single" w:sz="12" w:space="0" w:color="auto"/>
            </w:tcBorders>
          </w:tcPr>
          <w:p w14:paraId="0683EE7D" w14:textId="5C33559F" w:rsidR="004A645D" w:rsidRPr="00AF18D1" w:rsidRDefault="004A645D" w:rsidP="004A645D">
            <w:pPr>
              <w:spacing w:after="0" w:line="240" w:lineRule="auto"/>
              <w:jc w:val="center"/>
              <w:rPr>
                <w:rFonts w:eastAsia="Times New Roman" w:cs="Calibri"/>
                <w:color w:val="7030A0"/>
                <w:sz w:val="28"/>
                <w:szCs w:val="28"/>
              </w:rPr>
            </w:pPr>
          </w:p>
        </w:tc>
        <w:tc>
          <w:tcPr>
            <w:tcW w:w="1785" w:type="dxa"/>
            <w:tcBorders>
              <w:left w:val="single" w:sz="12" w:space="0" w:color="auto"/>
              <w:right w:val="single" w:sz="12" w:space="0" w:color="auto"/>
            </w:tcBorders>
          </w:tcPr>
          <w:p w14:paraId="0E60D53B" w14:textId="77777777" w:rsidR="004A645D" w:rsidRPr="00AF18D1" w:rsidRDefault="004A645D" w:rsidP="004A645D">
            <w:pPr>
              <w:spacing w:after="0" w:line="240" w:lineRule="auto"/>
              <w:jc w:val="center"/>
              <w:rPr>
                <w:rFonts w:eastAsia="Times New Roman" w:cs="Calibri"/>
                <w:color w:val="7030A0"/>
                <w:sz w:val="28"/>
                <w:szCs w:val="28"/>
              </w:rPr>
            </w:pPr>
          </w:p>
        </w:tc>
      </w:tr>
      <w:tr w:rsidR="004A645D" w:rsidRPr="00AF18D1" w14:paraId="7338D418" w14:textId="77777777" w:rsidTr="00BB6E89">
        <w:trPr>
          <w:trHeight w:val="339"/>
        </w:trPr>
        <w:tc>
          <w:tcPr>
            <w:tcW w:w="1702" w:type="dxa"/>
            <w:vMerge/>
            <w:vAlign w:val="center"/>
          </w:tcPr>
          <w:p w14:paraId="55C466F4" w14:textId="77777777" w:rsidR="004A645D" w:rsidRPr="00AF18D1" w:rsidRDefault="004A645D" w:rsidP="004A645D">
            <w:pPr>
              <w:spacing w:after="0" w:line="240" w:lineRule="auto"/>
              <w:jc w:val="center"/>
              <w:rPr>
                <w:rFonts w:eastAsia="Times New Roman" w:cs="Calibri"/>
                <w:b/>
                <w:sz w:val="24"/>
                <w:szCs w:val="24"/>
              </w:rPr>
            </w:pPr>
          </w:p>
        </w:tc>
        <w:tc>
          <w:tcPr>
            <w:tcW w:w="2419" w:type="dxa"/>
            <w:tcBorders>
              <w:left w:val="single" w:sz="12" w:space="0" w:color="auto"/>
              <w:right w:val="single" w:sz="12" w:space="0" w:color="auto"/>
            </w:tcBorders>
          </w:tcPr>
          <w:p w14:paraId="6AAE91A7" w14:textId="0282BBDF" w:rsidR="004A645D" w:rsidRPr="00AF18D1" w:rsidRDefault="004A645D" w:rsidP="004A645D">
            <w:pPr>
              <w:spacing w:after="0" w:line="240" w:lineRule="auto"/>
              <w:jc w:val="center"/>
              <w:rPr>
                <w:rFonts w:eastAsia="Times New Roman" w:cs="Calibri"/>
                <w:color w:val="7030A0"/>
                <w:sz w:val="28"/>
                <w:szCs w:val="28"/>
              </w:rPr>
            </w:pPr>
          </w:p>
        </w:tc>
        <w:tc>
          <w:tcPr>
            <w:tcW w:w="2449" w:type="dxa"/>
            <w:tcBorders>
              <w:left w:val="single" w:sz="12" w:space="0" w:color="auto"/>
              <w:right w:val="single" w:sz="12" w:space="0" w:color="auto"/>
            </w:tcBorders>
          </w:tcPr>
          <w:p w14:paraId="4616ACE7" w14:textId="0B3A7AB2" w:rsidR="004A645D" w:rsidRPr="00AF18D1" w:rsidRDefault="004A645D" w:rsidP="002852C8">
            <w:pPr>
              <w:spacing w:after="0" w:line="240" w:lineRule="auto"/>
              <w:jc w:val="center"/>
              <w:rPr>
                <w:rFonts w:eastAsia="Times New Roman" w:cs="Calibri"/>
                <w:color w:val="7030A0"/>
                <w:sz w:val="28"/>
                <w:szCs w:val="28"/>
              </w:rPr>
            </w:pPr>
          </w:p>
        </w:tc>
        <w:tc>
          <w:tcPr>
            <w:tcW w:w="2430" w:type="dxa"/>
            <w:tcBorders>
              <w:left w:val="single" w:sz="12" w:space="0" w:color="auto"/>
              <w:right w:val="single" w:sz="12" w:space="0" w:color="auto"/>
            </w:tcBorders>
          </w:tcPr>
          <w:p w14:paraId="6EF3EFB5" w14:textId="2671A093" w:rsidR="004A645D" w:rsidRPr="00AF18D1" w:rsidRDefault="004A645D" w:rsidP="004A645D">
            <w:pPr>
              <w:spacing w:after="0" w:line="240" w:lineRule="auto"/>
              <w:jc w:val="center"/>
              <w:rPr>
                <w:rFonts w:eastAsia="Times New Roman" w:cs="Calibri"/>
                <w:color w:val="7030A0"/>
                <w:sz w:val="28"/>
                <w:szCs w:val="28"/>
              </w:rPr>
            </w:pPr>
          </w:p>
        </w:tc>
        <w:tc>
          <w:tcPr>
            <w:tcW w:w="1785" w:type="dxa"/>
            <w:tcBorders>
              <w:left w:val="single" w:sz="12" w:space="0" w:color="auto"/>
              <w:right w:val="single" w:sz="12" w:space="0" w:color="auto"/>
            </w:tcBorders>
          </w:tcPr>
          <w:p w14:paraId="1F3FF222" w14:textId="77777777" w:rsidR="004A645D" w:rsidRPr="00AF18D1" w:rsidRDefault="004A645D" w:rsidP="004A645D">
            <w:pPr>
              <w:spacing w:after="0" w:line="240" w:lineRule="auto"/>
              <w:jc w:val="center"/>
              <w:rPr>
                <w:rFonts w:eastAsia="Times New Roman" w:cs="Calibri"/>
                <w:color w:val="7030A0"/>
                <w:sz w:val="28"/>
                <w:szCs w:val="28"/>
              </w:rPr>
            </w:pPr>
          </w:p>
        </w:tc>
      </w:tr>
      <w:tr w:rsidR="00974988" w:rsidRPr="00AF18D1" w14:paraId="7AAF2C0C" w14:textId="77777777" w:rsidTr="00BB6E89">
        <w:trPr>
          <w:trHeight w:val="339"/>
        </w:trPr>
        <w:tc>
          <w:tcPr>
            <w:tcW w:w="1702" w:type="dxa"/>
            <w:vAlign w:val="center"/>
          </w:tcPr>
          <w:p w14:paraId="4E73F55D" w14:textId="77777777" w:rsidR="00974988" w:rsidRPr="00AF18D1" w:rsidRDefault="00974988" w:rsidP="004A645D">
            <w:pPr>
              <w:spacing w:after="0" w:line="240" w:lineRule="auto"/>
              <w:jc w:val="center"/>
              <w:rPr>
                <w:rFonts w:eastAsia="Times New Roman" w:cs="Calibri"/>
                <w:b/>
                <w:sz w:val="24"/>
                <w:szCs w:val="24"/>
              </w:rPr>
            </w:pPr>
          </w:p>
        </w:tc>
        <w:tc>
          <w:tcPr>
            <w:tcW w:w="2419" w:type="dxa"/>
            <w:tcBorders>
              <w:left w:val="single" w:sz="12" w:space="0" w:color="auto"/>
              <w:right w:val="single" w:sz="12" w:space="0" w:color="auto"/>
            </w:tcBorders>
          </w:tcPr>
          <w:p w14:paraId="5198CC6C" w14:textId="55DCFC83" w:rsidR="00974988" w:rsidRPr="00F0120A" w:rsidRDefault="00974988" w:rsidP="004A645D">
            <w:pPr>
              <w:spacing w:after="0" w:line="240" w:lineRule="auto"/>
              <w:jc w:val="center"/>
              <w:rPr>
                <w:rFonts w:eastAsia="Times New Roman" w:cs="Calibri"/>
                <w:color w:val="7030A0"/>
                <w:sz w:val="28"/>
                <w:szCs w:val="28"/>
              </w:rPr>
            </w:pPr>
            <w:r>
              <w:rPr>
                <w:rFonts w:eastAsia="Times New Roman" w:cs="Calibri"/>
                <w:color w:val="7030A0"/>
                <w:sz w:val="28"/>
                <w:szCs w:val="28"/>
              </w:rPr>
              <w:t>(</w:t>
            </w:r>
            <w:r w:rsidR="001E6281">
              <w:rPr>
                <w:rFonts w:eastAsia="Times New Roman" w:cs="Calibri"/>
                <w:color w:val="7030A0"/>
                <w:sz w:val="28"/>
                <w:szCs w:val="28"/>
              </w:rPr>
              <w:t>8</w:t>
            </w:r>
            <w:r>
              <w:rPr>
                <w:rFonts w:eastAsia="Times New Roman" w:cs="Calibri"/>
                <w:color w:val="7030A0"/>
                <w:sz w:val="28"/>
                <w:szCs w:val="28"/>
              </w:rPr>
              <w:t xml:space="preserve"> credits)</w:t>
            </w:r>
          </w:p>
        </w:tc>
        <w:tc>
          <w:tcPr>
            <w:tcW w:w="2449" w:type="dxa"/>
            <w:tcBorders>
              <w:left w:val="single" w:sz="12" w:space="0" w:color="auto"/>
              <w:right w:val="single" w:sz="12" w:space="0" w:color="auto"/>
            </w:tcBorders>
          </w:tcPr>
          <w:p w14:paraId="6DE72AB1" w14:textId="58139688" w:rsidR="00974988" w:rsidRPr="00AF18D1" w:rsidRDefault="00974988" w:rsidP="002852C8">
            <w:pPr>
              <w:spacing w:after="0" w:line="240" w:lineRule="auto"/>
              <w:jc w:val="center"/>
              <w:rPr>
                <w:rFonts w:eastAsia="Times New Roman" w:cs="Calibri"/>
                <w:color w:val="7030A0"/>
                <w:sz w:val="28"/>
                <w:szCs w:val="28"/>
              </w:rPr>
            </w:pPr>
            <w:r>
              <w:rPr>
                <w:rFonts w:eastAsia="Times New Roman" w:cs="Calibri"/>
                <w:color w:val="7030A0"/>
                <w:sz w:val="28"/>
                <w:szCs w:val="28"/>
              </w:rPr>
              <w:t>(</w:t>
            </w:r>
            <w:r w:rsidR="001E6281">
              <w:rPr>
                <w:rFonts w:eastAsia="Times New Roman" w:cs="Calibri"/>
                <w:color w:val="7030A0"/>
                <w:sz w:val="28"/>
                <w:szCs w:val="28"/>
              </w:rPr>
              <w:t>4-5</w:t>
            </w:r>
            <w:r>
              <w:rPr>
                <w:rFonts w:eastAsia="Times New Roman" w:cs="Calibri"/>
                <w:color w:val="7030A0"/>
                <w:sz w:val="28"/>
                <w:szCs w:val="28"/>
              </w:rPr>
              <w:t xml:space="preserve"> credits)</w:t>
            </w:r>
          </w:p>
        </w:tc>
        <w:tc>
          <w:tcPr>
            <w:tcW w:w="2430" w:type="dxa"/>
            <w:tcBorders>
              <w:left w:val="single" w:sz="12" w:space="0" w:color="auto"/>
              <w:right w:val="single" w:sz="12" w:space="0" w:color="auto"/>
            </w:tcBorders>
          </w:tcPr>
          <w:p w14:paraId="585DB1E0" w14:textId="61710262" w:rsidR="00974988" w:rsidRPr="00F0120A" w:rsidRDefault="00974988" w:rsidP="004A645D">
            <w:pPr>
              <w:spacing w:after="0" w:line="240" w:lineRule="auto"/>
              <w:jc w:val="center"/>
              <w:rPr>
                <w:rFonts w:eastAsia="Times New Roman" w:cs="Calibri"/>
                <w:color w:val="7030A0"/>
                <w:sz w:val="28"/>
                <w:szCs w:val="28"/>
              </w:rPr>
            </w:pPr>
          </w:p>
        </w:tc>
        <w:tc>
          <w:tcPr>
            <w:tcW w:w="1785" w:type="dxa"/>
            <w:tcBorders>
              <w:left w:val="single" w:sz="12" w:space="0" w:color="auto"/>
              <w:right w:val="single" w:sz="12" w:space="0" w:color="auto"/>
            </w:tcBorders>
          </w:tcPr>
          <w:p w14:paraId="1D7DB5AB" w14:textId="77777777" w:rsidR="00974988" w:rsidRPr="00AF18D1" w:rsidRDefault="00974988" w:rsidP="004A645D">
            <w:pPr>
              <w:spacing w:after="0" w:line="240" w:lineRule="auto"/>
              <w:jc w:val="center"/>
              <w:rPr>
                <w:rFonts w:eastAsia="Times New Roman" w:cs="Calibri"/>
                <w:color w:val="7030A0"/>
                <w:sz w:val="28"/>
                <w:szCs w:val="28"/>
              </w:rPr>
            </w:pPr>
          </w:p>
        </w:tc>
      </w:tr>
      <w:tr w:rsidR="004A645D" w:rsidRPr="00AF18D1" w14:paraId="59D64CE9" w14:textId="77777777" w:rsidTr="00BB6E89">
        <w:trPr>
          <w:trHeight w:val="312"/>
        </w:trPr>
        <w:tc>
          <w:tcPr>
            <w:tcW w:w="1702" w:type="dxa"/>
            <w:vMerge w:val="restart"/>
            <w:tcBorders>
              <w:top w:val="single" w:sz="12" w:space="0" w:color="auto"/>
              <w:left w:val="single" w:sz="12" w:space="0" w:color="auto"/>
              <w:right w:val="single" w:sz="12" w:space="0" w:color="auto"/>
            </w:tcBorders>
            <w:vAlign w:val="center"/>
          </w:tcPr>
          <w:p w14:paraId="02F0D01F" w14:textId="21A672A8" w:rsidR="004A645D" w:rsidRPr="00AF18D1" w:rsidRDefault="002852C8" w:rsidP="004A645D">
            <w:pPr>
              <w:spacing w:after="0" w:line="240" w:lineRule="auto"/>
              <w:jc w:val="center"/>
              <w:rPr>
                <w:rFonts w:eastAsia="Times New Roman" w:cs="Calibri"/>
                <w:b/>
                <w:sz w:val="24"/>
                <w:szCs w:val="24"/>
              </w:rPr>
            </w:pPr>
            <w:r w:rsidRPr="00AF18D1">
              <w:rPr>
                <w:rFonts w:eastAsia="Times New Roman" w:cs="Calibri"/>
                <w:b/>
                <w:sz w:val="24"/>
                <w:szCs w:val="24"/>
              </w:rPr>
              <w:t>Add</w:t>
            </w:r>
            <w:r w:rsidR="00737BF1">
              <w:rPr>
                <w:rFonts w:eastAsia="Times New Roman" w:cs="Calibri"/>
                <w:b/>
                <w:sz w:val="24"/>
                <w:szCs w:val="24"/>
              </w:rPr>
              <w:t>i</w:t>
            </w:r>
            <w:r w:rsidR="00DF0E1E">
              <w:rPr>
                <w:rFonts w:eastAsia="Times New Roman" w:cs="Calibri"/>
                <w:b/>
                <w:sz w:val="24"/>
                <w:szCs w:val="24"/>
              </w:rPr>
              <w:t>t</w:t>
            </w:r>
            <w:r w:rsidR="00737BF1">
              <w:rPr>
                <w:rFonts w:eastAsia="Times New Roman" w:cs="Calibri"/>
                <w:b/>
                <w:sz w:val="24"/>
                <w:szCs w:val="24"/>
              </w:rPr>
              <w:t>iona</w:t>
            </w:r>
            <w:r w:rsidRPr="00AF18D1">
              <w:rPr>
                <w:rFonts w:eastAsia="Times New Roman" w:cs="Calibri"/>
                <w:b/>
                <w:sz w:val="24"/>
                <w:szCs w:val="24"/>
              </w:rPr>
              <w:t>l quarters</w:t>
            </w:r>
          </w:p>
        </w:tc>
        <w:tc>
          <w:tcPr>
            <w:tcW w:w="2419" w:type="dxa"/>
            <w:tcBorders>
              <w:top w:val="single" w:sz="12" w:space="0" w:color="auto"/>
              <w:left w:val="single" w:sz="12" w:space="0" w:color="auto"/>
              <w:right w:val="single" w:sz="12" w:space="0" w:color="auto"/>
            </w:tcBorders>
          </w:tcPr>
          <w:p w14:paraId="6B6CF0FA" w14:textId="77777777" w:rsidR="004A645D" w:rsidRPr="00AF18D1" w:rsidRDefault="004A645D" w:rsidP="004A645D">
            <w:pPr>
              <w:spacing w:after="0" w:line="240" w:lineRule="auto"/>
              <w:jc w:val="center"/>
              <w:rPr>
                <w:rFonts w:eastAsia="Times New Roman" w:cs="Calibri"/>
                <w:color w:val="7030A0"/>
                <w:sz w:val="28"/>
                <w:szCs w:val="28"/>
              </w:rPr>
            </w:pPr>
          </w:p>
        </w:tc>
        <w:tc>
          <w:tcPr>
            <w:tcW w:w="2449" w:type="dxa"/>
            <w:tcBorders>
              <w:top w:val="single" w:sz="12" w:space="0" w:color="auto"/>
              <w:left w:val="single" w:sz="12" w:space="0" w:color="auto"/>
              <w:right w:val="single" w:sz="12" w:space="0" w:color="auto"/>
            </w:tcBorders>
          </w:tcPr>
          <w:p w14:paraId="4D659E1C" w14:textId="77777777" w:rsidR="004A645D" w:rsidRPr="00AF18D1" w:rsidRDefault="004A645D" w:rsidP="004A645D">
            <w:pPr>
              <w:spacing w:after="0" w:line="240" w:lineRule="auto"/>
              <w:jc w:val="center"/>
              <w:rPr>
                <w:rFonts w:eastAsia="Times New Roman" w:cs="Calibri"/>
                <w:color w:val="7030A0"/>
                <w:sz w:val="28"/>
                <w:szCs w:val="28"/>
              </w:rPr>
            </w:pPr>
          </w:p>
        </w:tc>
        <w:tc>
          <w:tcPr>
            <w:tcW w:w="2430" w:type="dxa"/>
            <w:tcBorders>
              <w:top w:val="single" w:sz="12" w:space="0" w:color="auto"/>
              <w:left w:val="single" w:sz="12" w:space="0" w:color="auto"/>
              <w:right w:val="single" w:sz="12" w:space="0" w:color="auto"/>
            </w:tcBorders>
          </w:tcPr>
          <w:p w14:paraId="4E6F6952" w14:textId="77777777" w:rsidR="004A645D" w:rsidRPr="00AF18D1" w:rsidRDefault="004A645D" w:rsidP="004A645D">
            <w:pPr>
              <w:spacing w:after="0" w:line="240" w:lineRule="auto"/>
              <w:jc w:val="center"/>
              <w:rPr>
                <w:rFonts w:eastAsia="Times New Roman" w:cs="Calibri"/>
                <w:color w:val="7030A0"/>
                <w:sz w:val="28"/>
                <w:szCs w:val="28"/>
              </w:rPr>
            </w:pPr>
          </w:p>
        </w:tc>
        <w:tc>
          <w:tcPr>
            <w:tcW w:w="1785" w:type="dxa"/>
            <w:tcBorders>
              <w:top w:val="single" w:sz="12" w:space="0" w:color="auto"/>
              <w:left w:val="single" w:sz="12" w:space="0" w:color="auto"/>
              <w:right w:val="single" w:sz="12" w:space="0" w:color="auto"/>
            </w:tcBorders>
          </w:tcPr>
          <w:p w14:paraId="23283DC4" w14:textId="77777777" w:rsidR="004A645D" w:rsidRPr="00AF18D1" w:rsidRDefault="004A645D" w:rsidP="004A645D">
            <w:pPr>
              <w:spacing w:after="0" w:line="240" w:lineRule="auto"/>
              <w:jc w:val="center"/>
              <w:rPr>
                <w:rFonts w:eastAsia="Times New Roman" w:cs="Calibri"/>
                <w:color w:val="7030A0"/>
                <w:sz w:val="28"/>
                <w:szCs w:val="28"/>
              </w:rPr>
            </w:pPr>
          </w:p>
        </w:tc>
      </w:tr>
      <w:tr w:rsidR="004A645D" w:rsidRPr="00AF18D1" w14:paraId="4046DFC3" w14:textId="77777777" w:rsidTr="00BB6E89">
        <w:trPr>
          <w:trHeight w:val="325"/>
        </w:trPr>
        <w:tc>
          <w:tcPr>
            <w:tcW w:w="1702" w:type="dxa"/>
            <w:vMerge/>
          </w:tcPr>
          <w:p w14:paraId="0D517624" w14:textId="77777777" w:rsidR="004A645D" w:rsidRPr="00AF18D1" w:rsidRDefault="004A645D" w:rsidP="004A645D">
            <w:pPr>
              <w:spacing w:after="0" w:line="240" w:lineRule="auto"/>
              <w:jc w:val="center"/>
              <w:rPr>
                <w:rFonts w:eastAsia="Times New Roman" w:cs="Calibri"/>
                <w:b/>
                <w:sz w:val="24"/>
                <w:szCs w:val="24"/>
              </w:rPr>
            </w:pPr>
          </w:p>
        </w:tc>
        <w:tc>
          <w:tcPr>
            <w:tcW w:w="2419" w:type="dxa"/>
            <w:tcBorders>
              <w:left w:val="single" w:sz="12" w:space="0" w:color="auto"/>
              <w:right w:val="single" w:sz="12" w:space="0" w:color="auto"/>
            </w:tcBorders>
          </w:tcPr>
          <w:p w14:paraId="092E0159" w14:textId="77777777" w:rsidR="004A645D" w:rsidRPr="00AF18D1" w:rsidRDefault="004A645D" w:rsidP="004A645D">
            <w:pPr>
              <w:spacing w:after="0" w:line="240" w:lineRule="auto"/>
              <w:jc w:val="center"/>
              <w:rPr>
                <w:rFonts w:eastAsia="Times New Roman" w:cs="Calibri"/>
                <w:color w:val="7030A0"/>
                <w:sz w:val="28"/>
                <w:szCs w:val="28"/>
                <w:highlight w:val="cyan"/>
              </w:rPr>
            </w:pPr>
          </w:p>
        </w:tc>
        <w:tc>
          <w:tcPr>
            <w:tcW w:w="2449" w:type="dxa"/>
            <w:tcBorders>
              <w:left w:val="single" w:sz="12" w:space="0" w:color="auto"/>
              <w:right w:val="single" w:sz="12" w:space="0" w:color="auto"/>
            </w:tcBorders>
          </w:tcPr>
          <w:p w14:paraId="44F664A3" w14:textId="77777777" w:rsidR="004A645D" w:rsidRPr="00AF18D1" w:rsidRDefault="004A645D" w:rsidP="004A645D">
            <w:pPr>
              <w:spacing w:after="0" w:line="240" w:lineRule="auto"/>
              <w:jc w:val="center"/>
              <w:rPr>
                <w:rFonts w:eastAsia="Times New Roman" w:cs="Calibri"/>
                <w:color w:val="7030A0"/>
                <w:sz w:val="28"/>
                <w:szCs w:val="28"/>
                <w:highlight w:val="cyan"/>
              </w:rPr>
            </w:pPr>
          </w:p>
        </w:tc>
        <w:tc>
          <w:tcPr>
            <w:tcW w:w="2430" w:type="dxa"/>
            <w:tcBorders>
              <w:left w:val="single" w:sz="12" w:space="0" w:color="auto"/>
              <w:right w:val="single" w:sz="12" w:space="0" w:color="auto"/>
            </w:tcBorders>
          </w:tcPr>
          <w:p w14:paraId="3B7F889F" w14:textId="77777777" w:rsidR="004A645D" w:rsidRPr="00AF18D1" w:rsidRDefault="004A645D" w:rsidP="004A645D">
            <w:pPr>
              <w:spacing w:after="0" w:line="240" w:lineRule="auto"/>
              <w:jc w:val="center"/>
              <w:rPr>
                <w:rFonts w:eastAsia="Times New Roman" w:cs="Calibri"/>
                <w:color w:val="7030A0"/>
                <w:sz w:val="28"/>
                <w:szCs w:val="28"/>
                <w:highlight w:val="cyan"/>
              </w:rPr>
            </w:pPr>
          </w:p>
        </w:tc>
        <w:tc>
          <w:tcPr>
            <w:tcW w:w="1785" w:type="dxa"/>
            <w:tcBorders>
              <w:left w:val="single" w:sz="12" w:space="0" w:color="auto"/>
              <w:right w:val="single" w:sz="12" w:space="0" w:color="auto"/>
            </w:tcBorders>
          </w:tcPr>
          <w:p w14:paraId="26A91993" w14:textId="77777777" w:rsidR="004A645D" w:rsidRPr="00AF18D1" w:rsidRDefault="004A645D" w:rsidP="004A645D">
            <w:pPr>
              <w:spacing w:after="0" w:line="240" w:lineRule="auto"/>
              <w:jc w:val="center"/>
              <w:rPr>
                <w:rFonts w:eastAsia="Times New Roman" w:cs="Calibri"/>
                <w:color w:val="7030A0"/>
                <w:sz w:val="28"/>
                <w:szCs w:val="28"/>
                <w:highlight w:val="cyan"/>
              </w:rPr>
            </w:pPr>
          </w:p>
        </w:tc>
      </w:tr>
    </w:tbl>
    <w:p w14:paraId="23748CF2" w14:textId="77777777" w:rsidR="00632589" w:rsidRPr="00632589" w:rsidRDefault="00632589" w:rsidP="00632589">
      <w:pPr>
        <w:spacing w:after="0" w:line="240" w:lineRule="auto"/>
        <w:rPr>
          <w:rFonts w:eastAsia="Times New Roman" w:cstheme="minorHAnsi"/>
          <w:sz w:val="24"/>
          <w:szCs w:val="24"/>
        </w:rPr>
      </w:pPr>
      <w:r w:rsidRPr="00632589">
        <w:rPr>
          <w:rFonts w:eastAsia="Times New Roman" w:cstheme="minorHAnsi"/>
          <w:sz w:val="24"/>
          <w:szCs w:val="24"/>
        </w:rPr>
        <w:t xml:space="preserve">Don’t forget to include the following major requirements to </w:t>
      </w:r>
      <w:r>
        <w:rPr>
          <w:rFonts w:eastAsia="Times New Roman" w:cstheme="minorHAnsi"/>
          <w:sz w:val="24"/>
          <w:szCs w:val="24"/>
        </w:rPr>
        <w:t>your</w:t>
      </w:r>
      <w:r w:rsidRPr="00632589">
        <w:rPr>
          <w:rFonts w:eastAsia="Times New Roman" w:cstheme="minorHAnsi"/>
          <w:sz w:val="24"/>
          <w:szCs w:val="24"/>
        </w:rPr>
        <w:t xml:space="preserve"> course plan</w:t>
      </w:r>
      <w:r>
        <w:rPr>
          <w:rFonts w:eastAsia="Times New Roman" w:cstheme="minorHAnsi"/>
          <w:sz w:val="24"/>
          <w:szCs w:val="24"/>
        </w:rPr>
        <w:t xml:space="preserve"> (refer to the </w:t>
      </w:r>
      <w:hyperlink r:id="rId23" w:anchor="/degree" w:history="1">
        <w:r w:rsidRPr="00632589">
          <w:rPr>
            <w:rStyle w:val="Hyperlink"/>
            <w:rFonts w:eastAsia="Times New Roman" w:cstheme="minorHAnsi"/>
            <w:sz w:val="24"/>
            <w:szCs w:val="24"/>
          </w:rPr>
          <w:t>degree audit</w:t>
        </w:r>
      </w:hyperlink>
      <w:r>
        <w:rPr>
          <w:rFonts w:eastAsia="Times New Roman" w:cstheme="minorHAnsi"/>
          <w:sz w:val="24"/>
          <w:szCs w:val="24"/>
        </w:rPr>
        <w:t xml:space="preserve"> for your intended pathway)</w:t>
      </w:r>
      <w:r w:rsidRPr="00632589">
        <w:rPr>
          <w:rFonts w:eastAsia="Times New Roman" w:cstheme="minorHAnsi"/>
          <w:sz w:val="24"/>
          <w:szCs w:val="24"/>
        </w:rPr>
        <w:t>:</w:t>
      </w:r>
    </w:p>
    <w:p w14:paraId="494FF0C3" w14:textId="77777777" w:rsidR="00632589" w:rsidRPr="00632589" w:rsidRDefault="00632589" w:rsidP="00632589">
      <w:pPr>
        <w:numPr>
          <w:ilvl w:val="0"/>
          <w:numId w:val="13"/>
        </w:numPr>
        <w:spacing w:after="0" w:line="240" w:lineRule="auto"/>
        <w:contextualSpacing/>
        <w:rPr>
          <w:rFonts w:eastAsia="Times New Roman" w:cstheme="minorHAnsi"/>
          <w:bCs/>
          <w:sz w:val="24"/>
          <w:szCs w:val="24"/>
        </w:rPr>
      </w:pPr>
      <w:r w:rsidRPr="00632589">
        <w:rPr>
          <w:rFonts w:eastAsia="Times New Roman" w:cstheme="minorHAnsi"/>
          <w:bCs/>
          <w:sz w:val="24"/>
          <w:szCs w:val="24"/>
        </w:rPr>
        <w:t>Social &amp; Behavioral Sciences Breadth (</w:t>
      </w:r>
      <w:r w:rsidRPr="00632589">
        <w:rPr>
          <w:rFonts w:eastAsia="Times New Roman" w:cstheme="minorHAnsi"/>
          <w:bCs/>
          <w:i/>
          <w:iCs/>
          <w:sz w:val="24"/>
          <w:szCs w:val="24"/>
        </w:rPr>
        <w:t>At least 3 departments required; courses can be up to 5 credits each</w:t>
      </w:r>
      <w:r w:rsidRPr="00632589">
        <w:rPr>
          <w:rFonts w:eastAsia="Times New Roman" w:cstheme="minorHAnsi"/>
          <w:bCs/>
          <w:sz w:val="24"/>
          <w:szCs w:val="24"/>
        </w:rPr>
        <w:t>)</w:t>
      </w:r>
      <w:r>
        <w:rPr>
          <w:rFonts w:eastAsia="Times New Roman" w:cstheme="minorHAnsi"/>
          <w:bCs/>
          <w:sz w:val="24"/>
          <w:szCs w:val="24"/>
        </w:rPr>
        <w:t xml:space="preserve"> </w:t>
      </w:r>
      <w:r w:rsidRPr="00632589">
        <w:rPr>
          <w:rFonts w:eastAsia="Times New Roman" w:cstheme="minorHAnsi"/>
          <w:bCs/>
          <w:sz w:val="24"/>
          <w:szCs w:val="24"/>
        </w:rPr>
        <w:t>__/15 credits</w:t>
      </w:r>
    </w:p>
    <w:p w14:paraId="1AD4424F" w14:textId="77777777" w:rsidR="00632589" w:rsidRPr="00632589" w:rsidRDefault="00632589" w:rsidP="00632589">
      <w:pPr>
        <w:pStyle w:val="ListParagraph"/>
        <w:numPr>
          <w:ilvl w:val="0"/>
          <w:numId w:val="13"/>
        </w:numPr>
        <w:rPr>
          <w:rFonts w:asciiTheme="minorHAnsi" w:hAnsiTheme="minorHAnsi" w:cstheme="minorHAnsi"/>
          <w:szCs w:val="24"/>
        </w:rPr>
      </w:pPr>
      <w:r w:rsidRPr="00632589">
        <w:rPr>
          <w:rFonts w:asciiTheme="minorHAnsi" w:hAnsiTheme="minorHAnsi" w:cstheme="minorHAnsi"/>
          <w:szCs w:val="24"/>
        </w:rPr>
        <w:t>Natural Science</w:t>
      </w:r>
      <w:r>
        <w:rPr>
          <w:rFonts w:asciiTheme="minorHAnsi" w:hAnsiTheme="minorHAnsi" w:cstheme="minorHAnsi"/>
          <w:szCs w:val="24"/>
        </w:rPr>
        <w:t xml:space="preserve"> </w:t>
      </w:r>
      <w:r w:rsidRPr="00632589">
        <w:rPr>
          <w:rFonts w:asciiTheme="minorHAnsi" w:hAnsiTheme="minorHAnsi" w:cstheme="minorHAnsi"/>
          <w:szCs w:val="24"/>
        </w:rPr>
        <w:t>__/10 credits</w:t>
      </w:r>
    </w:p>
    <w:p w14:paraId="5C007F87" w14:textId="77777777" w:rsidR="00632589" w:rsidRPr="00632589" w:rsidRDefault="00632589" w:rsidP="00632589">
      <w:pPr>
        <w:numPr>
          <w:ilvl w:val="0"/>
          <w:numId w:val="13"/>
        </w:numPr>
        <w:spacing w:after="0" w:line="240" w:lineRule="auto"/>
        <w:contextualSpacing/>
        <w:rPr>
          <w:rFonts w:eastAsia="Times New Roman" w:cstheme="minorHAnsi"/>
          <w:sz w:val="24"/>
          <w:szCs w:val="24"/>
        </w:rPr>
      </w:pPr>
      <w:r w:rsidRPr="00632589">
        <w:rPr>
          <w:rFonts w:eastAsia="Times New Roman" w:cstheme="minorHAnsi"/>
          <w:sz w:val="24"/>
          <w:szCs w:val="24"/>
        </w:rPr>
        <w:t>Selectives</w:t>
      </w:r>
    </w:p>
    <w:p w14:paraId="1A294C0A" w14:textId="05138649" w:rsidR="00632589" w:rsidRPr="00632589" w:rsidRDefault="00632589" w:rsidP="00632589">
      <w:pPr>
        <w:numPr>
          <w:ilvl w:val="1"/>
          <w:numId w:val="13"/>
        </w:numPr>
        <w:spacing w:after="0" w:line="240" w:lineRule="auto"/>
        <w:contextualSpacing/>
        <w:rPr>
          <w:rFonts w:eastAsia="Times New Roman" w:cstheme="minorHAnsi"/>
          <w:sz w:val="24"/>
          <w:szCs w:val="24"/>
        </w:rPr>
      </w:pPr>
      <w:r w:rsidRPr="00632589">
        <w:rPr>
          <w:rFonts w:eastAsia="Times New Roman" w:cstheme="minorHAnsi"/>
          <w:sz w:val="24"/>
          <w:szCs w:val="24"/>
        </w:rPr>
        <w:t>BA students only: BA Selectives</w:t>
      </w:r>
      <w:r w:rsidR="003E4DA8">
        <w:rPr>
          <w:rFonts w:eastAsia="Times New Roman" w:cstheme="minorHAnsi"/>
          <w:sz w:val="24"/>
          <w:szCs w:val="24"/>
        </w:rPr>
        <w:t xml:space="preserve"> (s</w:t>
      </w:r>
      <w:r w:rsidRPr="00632589">
        <w:rPr>
          <w:rFonts w:eastAsia="Times New Roman" w:cstheme="minorHAnsi"/>
          <w:sz w:val="24"/>
          <w:szCs w:val="24"/>
        </w:rPr>
        <w:t xml:space="preserve">ee the list </w:t>
      </w:r>
      <w:hyperlink r:id="rId24" w:anchor="ba">
        <w:r w:rsidRPr="00632589">
          <w:rPr>
            <w:rFonts w:eastAsia="Times New Roman" w:cstheme="minorHAnsi"/>
            <w:color w:val="0563C1"/>
            <w:sz w:val="24"/>
            <w:szCs w:val="24"/>
            <w:u w:val="single"/>
          </w:rPr>
          <w:t>by clicking here</w:t>
        </w:r>
      </w:hyperlink>
      <w:r w:rsidR="003E4DA8">
        <w:rPr>
          <w:rFonts w:cstheme="minorHAnsi"/>
          <w:sz w:val="24"/>
          <w:szCs w:val="24"/>
        </w:rPr>
        <w:t xml:space="preserve">) </w:t>
      </w:r>
      <w:r w:rsidRPr="00632589">
        <w:rPr>
          <w:rFonts w:eastAsia="Times New Roman" w:cstheme="minorHAnsi"/>
          <w:sz w:val="24"/>
          <w:szCs w:val="24"/>
        </w:rPr>
        <w:t>__/20 credits</w:t>
      </w:r>
    </w:p>
    <w:p w14:paraId="3D56E7FC" w14:textId="59135CA2" w:rsidR="00632589" w:rsidRPr="00632589" w:rsidRDefault="00632589" w:rsidP="00632589">
      <w:pPr>
        <w:numPr>
          <w:ilvl w:val="1"/>
          <w:numId w:val="13"/>
        </w:numPr>
        <w:spacing w:after="0" w:line="240" w:lineRule="auto"/>
        <w:contextualSpacing/>
        <w:rPr>
          <w:rFonts w:eastAsia="Times New Roman" w:cstheme="minorHAnsi"/>
          <w:sz w:val="24"/>
          <w:szCs w:val="24"/>
        </w:rPr>
      </w:pPr>
      <w:r w:rsidRPr="00632589">
        <w:rPr>
          <w:rFonts w:eastAsia="Times New Roman" w:cstheme="minorHAnsi"/>
          <w:sz w:val="24"/>
          <w:szCs w:val="24"/>
        </w:rPr>
        <w:t>BS students only: BS Selectives</w:t>
      </w:r>
      <w:r w:rsidR="003E4DA8">
        <w:rPr>
          <w:rFonts w:eastAsia="Times New Roman" w:cstheme="minorHAnsi"/>
          <w:sz w:val="24"/>
          <w:szCs w:val="24"/>
        </w:rPr>
        <w:t xml:space="preserve"> (s</w:t>
      </w:r>
      <w:r w:rsidRPr="00632589">
        <w:rPr>
          <w:rFonts w:eastAsia="Times New Roman" w:cstheme="minorHAnsi"/>
          <w:sz w:val="24"/>
          <w:szCs w:val="24"/>
        </w:rPr>
        <w:t xml:space="preserve">ee the list </w:t>
      </w:r>
      <w:hyperlink r:id="rId25" w:anchor="bs">
        <w:r w:rsidRPr="00632589">
          <w:rPr>
            <w:rStyle w:val="Hyperlink"/>
            <w:rFonts w:cstheme="minorHAnsi"/>
            <w:sz w:val="24"/>
            <w:szCs w:val="24"/>
          </w:rPr>
          <w:t>by clicking here</w:t>
        </w:r>
      </w:hyperlink>
      <w:r w:rsidR="003E4DA8">
        <w:rPr>
          <w:rFonts w:cstheme="minorHAnsi"/>
          <w:sz w:val="24"/>
          <w:szCs w:val="24"/>
        </w:rPr>
        <w:t xml:space="preserve">) </w:t>
      </w:r>
      <w:r w:rsidRPr="00632589">
        <w:rPr>
          <w:rFonts w:eastAsia="Times New Roman" w:cstheme="minorHAnsi"/>
          <w:sz w:val="24"/>
          <w:szCs w:val="24"/>
        </w:rPr>
        <w:t>__/40 credits</w:t>
      </w:r>
    </w:p>
    <w:p w14:paraId="2B1A298F" w14:textId="724E5DED" w:rsidR="00632589" w:rsidRPr="003721F4" w:rsidRDefault="00632589" w:rsidP="00632589">
      <w:pPr>
        <w:pStyle w:val="ListParagraph"/>
        <w:numPr>
          <w:ilvl w:val="0"/>
          <w:numId w:val="13"/>
        </w:numPr>
        <w:rPr>
          <w:rFonts w:asciiTheme="minorHAnsi" w:hAnsiTheme="minorHAnsi" w:cstheme="minorHAnsi"/>
          <w:szCs w:val="24"/>
        </w:rPr>
      </w:pPr>
      <w:r w:rsidRPr="00632589">
        <w:rPr>
          <w:rFonts w:asciiTheme="minorHAnsi" w:hAnsiTheme="minorHAnsi" w:cstheme="minorHAnsi"/>
          <w:szCs w:val="24"/>
        </w:rPr>
        <w:t>Public Health Electives (</w:t>
      </w:r>
      <w:r w:rsidR="003E4DA8">
        <w:rPr>
          <w:rFonts w:asciiTheme="minorHAnsi" w:hAnsiTheme="minorHAnsi" w:cstheme="minorHAnsi"/>
          <w:szCs w:val="24"/>
        </w:rPr>
        <w:t>s</w:t>
      </w:r>
      <w:r w:rsidRPr="00632589">
        <w:rPr>
          <w:rFonts w:asciiTheme="minorHAnsi" w:hAnsiTheme="minorHAnsi" w:cstheme="minorHAnsi"/>
          <w:szCs w:val="24"/>
        </w:rPr>
        <w:t xml:space="preserve">ee the list </w:t>
      </w:r>
      <w:hyperlink r:id="rId26" w:history="1">
        <w:r w:rsidRPr="00632589">
          <w:rPr>
            <w:rStyle w:val="Hyperlink"/>
            <w:rFonts w:asciiTheme="minorHAnsi" w:hAnsiTheme="minorHAnsi" w:cstheme="minorHAnsi"/>
            <w:szCs w:val="24"/>
          </w:rPr>
          <w:t>by clicking here</w:t>
        </w:r>
      </w:hyperlink>
      <w:r w:rsidRPr="00632589">
        <w:rPr>
          <w:rFonts w:asciiTheme="minorHAnsi" w:hAnsiTheme="minorHAnsi" w:cstheme="minorHAnsi"/>
          <w:szCs w:val="24"/>
        </w:rPr>
        <w:t>)</w:t>
      </w:r>
      <w:r w:rsidRPr="00632589">
        <w:rPr>
          <w:rFonts w:asciiTheme="minorHAnsi" w:hAnsiTheme="minorHAnsi" w:cstheme="minorHAnsi"/>
          <w:szCs w:val="24"/>
        </w:rPr>
        <w:tab/>
        <w:t>__/20 credits</w:t>
      </w:r>
    </w:p>
    <w:p w14:paraId="0085501F" w14:textId="77777777" w:rsidR="00791D5D" w:rsidRDefault="00791D5D" w:rsidP="00632589">
      <w:pPr>
        <w:spacing w:after="0" w:line="240" w:lineRule="auto"/>
        <w:rPr>
          <w:rFonts w:eastAsia="Times New Roman" w:cs="Calibri"/>
          <w:sz w:val="20"/>
          <w:szCs w:val="20"/>
          <w:highlight w:val="yellow"/>
        </w:rPr>
      </w:pPr>
    </w:p>
    <w:p w14:paraId="25B92A78" w14:textId="0A1FC997" w:rsidR="00632589" w:rsidRPr="003E4DA8" w:rsidRDefault="00632589" w:rsidP="00632589">
      <w:pPr>
        <w:spacing w:after="0" w:line="240" w:lineRule="auto"/>
        <w:rPr>
          <w:rFonts w:eastAsia="Times New Roman" w:cs="Calibri"/>
        </w:rPr>
      </w:pPr>
      <w:r w:rsidRPr="003E4DA8">
        <w:rPr>
          <w:rFonts w:eastAsia="Times New Roman" w:cs="Calibri"/>
          <w:highlight w:val="yellow"/>
        </w:rPr>
        <w:t>Highlighted courses</w:t>
      </w:r>
      <w:r w:rsidRPr="003E4DA8">
        <w:rPr>
          <w:rFonts w:eastAsia="Times New Roman" w:cs="Calibri"/>
        </w:rPr>
        <w:t xml:space="preserve"> can only be taken after admission to the PH-GH Major</w:t>
      </w:r>
      <w:r w:rsidR="001656FA" w:rsidRPr="003E4DA8">
        <w:rPr>
          <w:rFonts w:eastAsia="Times New Roman" w:cs="Calibri"/>
        </w:rPr>
        <w:t xml:space="preserve"> </w:t>
      </w:r>
      <w:r w:rsidR="00C96542" w:rsidRPr="003E4DA8">
        <w:rPr>
          <w:rFonts w:eastAsia="Times New Roman" w:cs="Calibri"/>
        </w:rPr>
        <w:t xml:space="preserve">and should be </w:t>
      </w:r>
      <w:r w:rsidR="00F312A3" w:rsidRPr="003E4DA8">
        <w:rPr>
          <w:rFonts w:eastAsia="Times New Roman" w:cs="Calibri"/>
        </w:rPr>
        <w:t>prioritized</w:t>
      </w:r>
      <w:r w:rsidR="00BB6E89" w:rsidRPr="003E4DA8">
        <w:rPr>
          <w:rFonts w:eastAsia="Times New Roman" w:cs="Calibri"/>
        </w:rPr>
        <w:t xml:space="preserve"> in course planning</w:t>
      </w:r>
    </w:p>
    <w:p w14:paraId="006AC6E6" w14:textId="3D8BD04A" w:rsidR="006A7405" w:rsidRPr="003E4DA8" w:rsidRDefault="23AF7705" w:rsidP="6A8E1EE1">
      <w:pPr>
        <w:spacing w:after="0" w:line="240" w:lineRule="auto"/>
        <w:contextualSpacing/>
        <w:rPr>
          <w:rFonts w:eastAsia="Times New Roman" w:cs="Calibri"/>
        </w:rPr>
      </w:pPr>
      <w:r w:rsidRPr="003E4DA8">
        <w:rPr>
          <w:rFonts w:eastAsia="Times New Roman"/>
        </w:rPr>
        <w:t xml:space="preserve">‡ Students </w:t>
      </w:r>
      <w:r w:rsidR="00974988" w:rsidRPr="003E4DA8">
        <w:rPr>
          <w:rFonts w:eastAsia="Times New Roman"/>
        </w:rPr>
        <w:t>must</w:t>
      </w:r>
      <w:r w:rsidRPr="003E4DA8">
        <w:rPr>
          <w:rFonts w:eastAsia="Times New Roman"/>
        </w:rPr>
        <w:t xml:space="preserve"> start SPH Core Sequence Series (ex. SPH 380) </w:t>
      </w:r>
      <w:r w:rsidR="006C7674" w:rsidRPr="003E4DA8">
        <w:rPr>
          <w:rFonts w:eastAsia="Times New Roman"/>
        </w:rPr>
        <w:t xml:space="preserve">in their </w:t>
      </w:r>
      <w:r w:rsidR="006C7674" w:rsidRPr="003E4DA8">
        <w:rPr>
          <w:rFonts w:eastAsia="Times New Roman"/>
          <w:b/>
          <w:bCs/>
        </w:rPr>
        <w:t>first quarter</w:t>
      </w:r>
      <w:r w:rsidRPr="003E4DA8">
        <w:rPr>
          <w:rFonts w:eastAsia="Times New Roman"/>
        </w:rPr>
        <w:t xml:space="preserve"> in the </w:t>
      </w:r>
      <w:r w:rsidR="00974988" w:rsidRPr="003E4DA8">
        <w:rPr>
          <w:rFonts w:eastAsia="Times New Roman"/>
        </w:rPr>
        <w:t>M</w:t>
      </w:r>
      <w:r w:rsidRPr="003E4DA8">
        <w:rPr>
          <w:rFonts w:eastAsia="Times New Roman"/>
        </w:rPr>
        <w:t>ajor</w:t>
      </w:r>
      <w:r w:rsidRPr="003E4DA8">
        <w:rPr>
          <w:rFonts w:eastAsia="Times New Roman" w:cs="Calibri"/>
        </w:rPr>
        <w:t xml:space="preserve"> </w:t>
      </w:r>
    </w:p>
    <w:p w14:paraId="05950BD6" w14:textId="142C0ACB" w:rsidR="00A91BF3" w:rsidRPr="003E4DA8" w:rsidRDefault="00A91BF3" w:rsidP="6A8E1EE1">
      <w:pPr>
        <w:spacing w:after="0" w:line="240" w:lineRule="auto"/>
        <w:contextualSpacing/>
        <w:rPr>
          <w:rFonts w:eastAsia="Times New Roman" w:cs="Calibri"/>
        </w:rPr>
      </w:pPr>
      <w:r w:rsidRPr="003E4DA8">
        <w:rPr>
          <w:rFonts w:eastAsia="Times New Roman" w:cstheme="minorHAnsi"/>
        </w:rPr>
        <w:t xml:space="preserve">^ </w:t>
      </w:r>
      <w:r w:rsidR="00853AB7" w:rsidRPr="003E4DA8">
        <w:rPr>
          <w:rFonts w:eastAsia="Times New Roman" w:cstheme="minorHAnsi"/>
        </w:rPr>
        <w:t>The a</w:t>
      </w:r>
      <w:r w:rsidR="00641C5D" w:rsidRPr="003E4DA8">
        <w:rPr>
          <w:rFonts w:eastAsia="Times New Roman" w:cstheme="minorHAnsi"/>
        </w:rPr>
        <w:t xml:space="preserve">utumn-start </w:t>
      </w:r>
      <w:r w:rsidR="00853AB7" w:rsidRPr="003E4DA8">
        <w:rPr>
          <w:rFonts w:eastAsia="Times New Roman" w:cstheme="minorHAnsi"/>
        </w:rPr>
        <w:t xml:space="preserve">cohort will split into two groups </w:t>
      </w:r>
      <w:r w:rsidRPr="003E4DA8">
        <w:rPr>
          <w:rFonts w:eastAsia="Times New Roman" w:cstheme="minorHAnsi"/>
        </w:rPr>
        <w:t>to continue SPH Core Sequence Series (ex. SPH 381) either WIN or SPR of their first year in the major</w:t>
      </w:r>
      <w:r w:rsidR="00EA4CBF" w:rsidRPr="003E4DA8">
        <w:rPr>
          <w:rFonts w:eastAsia="Times New Roman" w:cstheme="minorHAnsi"/>
        </w:rPr>
        <w:t xml:space="preserve"> with ~1</w:t>
      </w:r>
      <w:r w:rsidR="00F3048E">
        <w:rPr>
          <w:rFonts w:eastAsia="Times New Roman" w:cstheme="minorHAnsi"/>
        </w:rPr>
        <w:t>2</w:t>
      </w:r>
      <w:r w:rsidR="00EA4CBF" w:rsidRPr="003E4DA8">
        <w:rPr>
          <w:rFonts w:eastAsia="Times New Roman" w:cstheme="minorHAnsi"/>
        </w:rPr>
        <w:t>0 seats in each offering</w:t>
      </w:r>
      <w:r w:rsidR="00F3048E">
        <w:rPr>
          <w:rFonts w:eastAsia="Times New Roman" w:cstheme="minorHAnsi"/>
        </w:rPr>
        <w:t xml:space="preserve"> based on registration and graduation priority</w:t>
      </w:r>
    </w:p>
    <w:p w14:paraId="7EC0730B" w14:textId="04AAA97C" w:rsidR="006A7405" w:rsidRPr="003E4DA8" w:rsidRDefault="3E9FE1A9" w:rsidP="006A7405">
      <w:pPr>
        <w:spacing w:after="0" w:line="240" w:lineRule="auto"/>
        <w:rPr>
          <w:rFonts w:eastAsia="Times New Roman" w:cs="Calibri"/>
        </w:rPr>
      </w:pPr>
      <w:r w:rsidRPr="003E4DA8">
        <w:rPr>
          <w:rFonts w:eastAsia="Times New Roman" w:cs="Calibri"/>
        </w:rPr>
        <w:t>*Pre-requisite for SPH 480</w:t>
      </w:r>
    </w:p>
    <w:p w14:paraId="20A9922B" w14:textId="3CFFD0E6" w:rsidR="006A63F2" w:rsidRPr="003E4DA8" w:rsidRDefault="3E9FE1A9" w:rsidP="00F72E1B">
      <w:pPr>
        <w:spacing w:after="0" w:line="240" w:lineRule="auto"/>
        <w:rPr>
          <w:rFonts w:eastAsia="Times New Roman" w:cs="Calibri"/>
        </w:rPr>
      </w:pPr>
      <w:r w:rsidRPr="003E4DA8">
        <w:rPr>
          <w:rFonts w:eastAsia="Times New Roman" w:cs="Calibri"/>
        </w:rPr>
        <w:t xml:space="preserve">**Must have </w:t>
      </w:r>
      <w:hyperlink r:id="rId27">
        <w:r w:rsidRPr="003E4DA8">
          <w:rPr>
            <w:rFonts w:eastAsia="Times New Roman" w:cs="Calibri"/>
            <w:color w:val="0563C1"/>
            <w:u w:val="single"/>
          </w:rPr>
          <w:t>graduation application</w:t>
        </w:r>
      </w:hyperlink>
      <w:r w:rsidRPr="003E4DA8">
        <w:rPr>
          <w:rFonts w:eastAsia="Times New Roman" w:cs="Calibri"/>
        </w:rPr>
        <w:t xml:space="preserve"> on file to register</w:t>
      </w:r>
    </w:p>
    <w:p w14:paraId="337DC5D2" w14:textId="0CA07E56" w:rsidR="00EA4CBF" w:rsidRPr="00AF18D1" w:rsidRDefault="00BB6E89" w:rsidP="00791D5D">
      <w:pPr>
        <w:rPr>
          <w:rFonts w:eastAsia="Times New Roman" w:cs="Calibri"/>
          <w:b/>
          <w:bCs/>
          <w:sz w:val="24"/>
          <w:szCs w:val="24"/>
          <w:u w:val="single"/>
        </w:rPr>
      </w:pPr>
      <w:r>
        <w:rPr>
          <w:rFonts w:eastAsia="Times New Roman" w:cs="Calibri"/>
          <w:b/>
          <w:bCs/>
          <w:sz w:val="24"/>
          <w:szCs w:val="24"/>
          <w:u w:val="single"/>
        </w:rPr>
        <w:br w:type="page"/>
      </w:r>
      <w:r w:rsidR="00EA4CBF" w:rsidRPr="52C02F42">
        <w:rPr>
          <w:rFonts w:eastAsia="Times New Roman" w:cs="Calibri"/>
          <w:b/>
          <w:bCs/>
          <w:sz w:val="24"/>
          <w:szCs w:val="24"/>
          <w:u w:val="single"/>
        </w:rPr>
        <w:lastRenderedPageBreak/>
        <w:t xml:space="preserve">EXAMPLE </w:t>
      </w:r>
      <w:r w:rsidR="00EA4CBF">
        <w:rPr>
          <w:rFonts w:eastAsia="Times New Roman" w:cs="Calibri"/>
          <w:b/>
          <w:bCs/>
          <w:sz w:val="24"/>
          <w:szCs w:val="24"/>
          <w:u w:val="single"/>
        </w:rPr>
        <w:t>2</w:t>
      </w:r>
      <w:r w:rsidR="00EA4CBF" w:rsidRPr="52C02F42">
        <w:rPr>
          <w:rFonts w:eastAsia="Times New Roman" w:cs="Calibri"/>
          <w:b/>
          <w:bCs/>
          <w:sz w:val="24"/>
          <w:szCs w:val="24"/>
          <w:u w:val="single"/>
        </w:rPr>
        <w:t xml:space="preserve"> Template: If starting PH-GH Major </w:t>
      </w:r>
      <w:r w:rsidR="00EA4CBF">
        <w:rPr>
          <w:rFonts w:eastAsia="Times New Roman" w:cs="Calibri"/>
          <w:b/>
          <w:bCs/>
          <w:sz w:val="24"/>
          <w:szCs w:val="24"/>
          <w:u w:val="single"/>
        </w:rPr>
        <w:t xml:space="preserve">in </w:t>
      </w:r>
      <w:r w:rsidR="00EA4CBF" w:rsidRPr="00DF0E1E">
        <w:rPr>
          <w:rFonts w:eastAsia="Times New Roman" w:cs="Calibri"/>
          <w:b/>
          <w:bCs/>
          <w:sz w:val="24"/>
          <w:szCs w:val="24"/>
          <w:highlight w:val="yellow"/>
          <w:u w:val="single"/>
        </w:rPr>
        <w:t>Autumn</w:t>
      </w:r>
      <w:r w:rsidR="00EA4CBF">
        <w:rPr>
          <w:rFonts w:eastAsia="Times New Roman" w:cs="Calibri"/>
          <w:b/>
          <w:bCs/>
          <w:sz w:val="24"/>
          <w:szCs w:val="24"/>
          <w:u w:val="single"/>
        </w:rPr>
        <w:t xml:space="preserve"> </w:t>
      </w:r>
      <w:r w:rsidR="00EA4CBF" w:rsidRPr="52C02F42">
        <w:rPr>
          <w:rFonts w:eastAsia="Times New Roman" w:cs="Calibri"/>
          <w:b/>
          <w:bCs/>
          <w:sz w:val="24"/>
          <w:szCs w:val="24"/>
          <w:u w:val="single"/>
        </w:rPr>
        <w:t>(with SPH 38</w:t>
      </w:r>
      <w:r w:rsidR="00EA4CBF">
        <w:rPr>
          <w:rFonts w:eastAsia="Times New Roman" w:cs="Calibri"/>
          <w:b/>
          <w:bCs/>
          <w:sz w:val="24"/>
          <w:szCs w:val="24"/>
          <w:u w:val="single"/>
        </w:rPr>
        <w:t>1</w:t>
      </w:r>
      <w:r w:rsidR="00EA4CBF" w:rsidRPr="52C02F42">
        <w:rPr>
          <w:rFonts w:eastAsia="Times New Roman" w:cs="Calibri"/>
          <w:b/>
          <w:bCs/>
          <w:sz w:val="24"/>
          <w:szCs w:val="24"/>
          <w:u w:val="single"/>
        </w:rPr>
        <w:t xml:space="preserve"> taken </w:t>
      </w:r>
      <w:r w:rsidR="00EA4CBF">
        <w:rPr>
          <w:rFonts w:eastAsia="Times New Roman" w:cs="Calibri"/>
          <w:b/>
          <w:bCs/>
          <w:sz w:val="24"/>
          <w:szCs w:val="24"/>
          <w:u w:val="single"/>
        </w:rPr>
        <w:t>SPR</w:t>
      </w:r>
      <w:r w:rsidR="00EA4CBF" w:rsidRPr="52C02F42">
        <w:rPr>
          <w:rFonts w:eastAsia="Times New Roman" w:cs="Calibri"/>
          <w:b/>
          <w:bCs/>
          <w:sz w:val="24"/>
          <w:szCs w:val="24"/>
          <w:u w:val="single"/>
        </w:rPr>
        <w:t xml:space="preserve"> quarter)</w:t>
      </w:r>
    </w:p>
    <w:p w14:paraId="7B1AE18D" w14:textId="77777777" w:rsidR="00EA4CBF" w:rsidRPr="00AF18D1" w:rsidRDefault="00EA4CBF" w:rsidP="00EA4CBF">
      <w:pPr>
        <w:spacing w:after="0" w:line="240" w:lineRule="auto"/>
        <w:rPr>
          <w:rFonts w:eastAsia="Times New Roman" w:cs="Calibri"/>
          <w:sz w:val="24"/>
          <w:szCs w:val="24"/>
        </w:rPr>
      </w:pPr>
    </w:p>
    <w:tbl>
      <w:tblP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2419"/>
        <w:gridCol w:w="2682"/>
        <w:gridCol w:w="2416"/>
        <w:gridCol w:w="1566"/>
      </w:tblGrid>
      <w:tr w:rsidR="00EA4CBF" w:rsidRPr="00AF18D1" w14:paraId="44101A98" w14:textId="77777777" w:rsidTr="00FB5035">
        <w:trPr>
          <w:trHeight w:val="271"/>
        </w:trPr>
        <w:tc>
          <w:tcPr>
            <w:tcW w:w="1702" w:type="dxa"/>
            <w:tcBorders>
              <w:top w:val="nil"/>
              <w:left w:val="nil"/>
              <w:bottom w:val="single" w:sz="12" w:space="0" w:color="auto"/>
              <w:right w:val="single" w:sz="12" w:space="0" w:color="auto"/>
            </w:tcBorders>
          </w:tcPr>
          <w:p w14:paraId="514BDD60" w14:textId="77777777" w:rsidR="00EA4CBF" w:rsidRPr="00AF18D1" w:rsidRDefault="00EA4CBF" w:rsidP="00FB5035">
            <w:pPr>
              <w:spacing w:after="0" w:line="240" w:lineRule="auto"/>
              <w:jc w:val="center"/>
              <w:rPr>
                <w:rFonts w:eastAsia="Times New Roman" w:cs="Calibri"/>
                <w:b/>
                <w:sz w:val="24"/>
                <w:szCs w:val="24"/>
              </w:rPr>
            </w:pPr>
          </w:p>
        </w:tc>
        <w:tc>
          <w:tcPr>
            <w:tcW w:w="2419" w:type="dxa"/>
            <w:tcBorders>
              <w:top w:val="single" w:sz="12" w:space="0" w:color="auto"/>
              <w:left w:val="single" w:sz="12" w:space="0" w:color="auto"/>
              <w:bottom w:val="single" w:sz="12" w:space="0" w:color="auto"/>
              <w:right w:val="single" w:sz="12" w:space="0" w:color="auto"/>
            </w:tcBorders>
          </w:tcPr>
          <w:p w14:paraId="66788F27" w14:textId="4DCC2E20" w:rsidR="00EA4CBF" w:rsidRPr="00AF18D1" w:rsidRDefault="00EA4CBF" w:rsidP="00FB5035">
            <w:pPr>
              <w:spacing w:after="0" w:line="240" w:lineRule="auto"/>
              <w:jc w:val="center"/>
              <w:rPr>
                <w:rFonts w:eastAsia="Times New Roman" w:cs="Calibri"/>
                <w:b/>
                <w:sz w:val="24"/>
                <w:szCs w:val="24"/>
              </w:rPr>
            </w:pPr>
            <w:r>
              <w:rPr>
                <w:rFonts w:eastAsia="Times New Roman" w:cs="Calibri"/>
                <w:b/>
                <w:sz w:val="24"/>
                <w:szCs w:val="24"/>
              </w:rPr>
              <w:t>A</w:t>
            </w:r>
            <w:r w:rsidR="00F1188E">
              <w:rPr>
                <w:rFonts w:eastAsia="Times New Roman" w:cs="Calibri"/>
                <w:b/>
                <w:sz w:val="24"/>
                <w:szCs w:val="24"/>
              </w:rPr>
              <w:t>utumn</w:t>
            </w:r>
          </w:p>
        </w:tc>
        <w:tc>
          <w:tcPr>
            <w:tcW w:w="2682" w:type="dxa"/>
            <w:tcBorders>
              <w:top w:val="single" w:sz="12" w:space="0" w:color="auto"/>
              <w:left w:val="single" w:sz="12" w:space="0" w:color="auto"/>
              <w:bottom w:val="single" w:sz="12" w:space="0" w:color="auto"/>
              <w:right w:val="single" w:sz="12" w:space="0" w:color="auto"/>
            </w:tcBorders>
          </w:tcPr>
          <w:p w14:paraId="3A18BEDC" w14:textId="6F1A8234" w:rsidR="00EA4CBF" w:rsidRPr="00AF18D1" w:rsidRDefault="00EA4CBF" w:rsidP="00FB5035">
            <w:pPr>
              <w:spacing w:after="0" w:line="240" w:lineRule="auto"/>
              <w:jc w:val="center"/>
              <w:rPr>
                <w:rFonts w:eastAsia="Times New Roman" w:cs="Calibri"/>
                <w:b/>
                <w:bCs/>
                <w:sz w:val="24"/>
                <w:szCs w:val="24"/>
              </w:rPr>
            </w:pPr>
            <w:r>
              <w:rPr>
                <w:rFonts w:eastAsia="Times New Roman" w:cs="Calibri"/>
                <w:b/>
                <w:bCs/>
                <w:sz w:val="24"/>
                <w:szCs w:val="24"/>
              </w:rPr>
              <w:t>W</w:t>
            </w:r>
            <w:r w:rsidR="00F1188E">
              <w:rPr>
                <w:rFonts w:eastAsia="Times New Roman" w:cs="Calibri"/>
                <w:b/>
                <w:bCs/>
                <w:sz w:val="24"/>
                <w:szCs w:val="24"/>
              </w:rPr>
              <w:t>inter</w:t>
            </w:r>
          </w:p>
        </w:tc>
        <w:tc>
          <w:tcPr>
            <w:tcW w:w="2416" w:type="dxa"/>
            <w:tcBorders>
              <w:top w:val="single" w:sz="12" w:space="0" w:color="auto"/>
              <w:left w:val="single" w:sz="12" w:space="0" w:color="auto"/>
              <w:bottom w:val="single" w:sz="12" w:space="0" w:color="auto"/>
              <w:right w:val="single" w:sz="12" w:space="0" w:color="auto"/>
            </w:tcBorders>
          </w:tcPr>
          <w:p w14:paraId="625EC2C7" w14:textId="1FD2EFAA" w:rsidR="00EA4CBF" w:rsidRPr="00AF18D1" w:rsidRDefault="00EA4CBF" w:rsidP="00FB5035">
            <w:pPr>
              <w:spacing w:after="0" w:line="240" w:lineRule="auto"/>
              <w:jc w:val="center"/>
              <w:rPr>
                <w:rFonts w:eastAsia="Times New Roman" w:cs="Calibri"/>
                <w:b/>
                <w:sz w:val="24"/>
                <w:szCs w:val="24"/>
              </w:rPr>
            </w:pPr>
            <w:r>
              <w:rPr>
                <w:rFonts w:eastAsia="Times New Roman" w:cs="Calibri"/>
                <w:b/>
                <w:sz w:val="24"/>
                <w:szCs w:val="24"/>
              </w:rPr>
              <w:t>S</w:t>
            </w:r>
            <w:r w:rsidR="00F1188E">
              <w:rPr>
                <w:rFonts w:eastAsia="Times New Roman" w:cs="Calibri"/>
                <w:b/>
                <w:sz w:val="24"/>
                <w:szCs w:val="24"/>
              </w:rPr>
              <w:t>pring</w:t>
            </w:r>
          </w:p>
        </w:tc>
        <w:tc>
          <w:tcPr>
            <w:tcW w:w="1566" w:type="dxa"/>
            <w:tcBorders>
              <w:top w:val="single" w:sz="12" w:space="0" w:color="auto"/>
              <w:left w:val="single" w:sz="12" w:space="0" w:color="auto"/>
              <w:bottom w:val="single" w:sz="12" w:space="0" w:color="auto"/>
              <w:right w:val="single" w:sz="12" w:space="0" w:color="auto"/>
            </w:tcBorders>
          </w:tcPr>
          <w:p w14:paraId="686349B9" w14:textId="11DCBBDD" w:rsidR="00EA4CBF" w:rsidRPr="00AF18D1" w:rsidRDefault="00EA4CBF" w:rsidP="00FB5035">
            <w:pPr>
              <w:spacing w:after="0" w:line="240" w:lineRule="auto"/>
              <w:jc w:val="center"/>
              <w:rPr>
                <w:rFonts w:eastAsia="Times New Roman" w:cs="Calibri"/>
                <w:b/>
                <w:sz w:val="24"/>
                <w:szCs w:val="24"/>
              </w:rPr>
            </w:pPr>
            <w:r>
              <w:rPr>
                <w:rFonts w:eastAsia="Times New Roman" w:cs="Calibri"/>
                <w:b/>
                <w:sz w:val="24"/>
                <w:szCs w:val="24"/>
              </w:rPr>
              <w:t>S</w:t>
            </w:r>
            <w:r w:rsidR="00F1188E">
              <w:rPr>
                <w:rFonts w:eastAsia="Times New Roman" w:cs="Calibri"/>
                <w:b/>
                <w:sz w:val="24"/>
                <w:szCs w:val="24"/>
              </w:rPr>
              <w:t>ummer</w:t>
            </w:r>
          </w:p>
        </w:tc>
      </w:tr>
      <w:tr w:rsidR="00EA4CBF" w:rsidRPr="00AF18D1" w14:paraId="28797A74" w14:textId="77777777" w:rsidTr="00FB5035">
        <w:trPr>
          <w:trHeight w:val="540"/>
        </w:trPr>
        <w:tc>
          <w:tcPr>
            <w:tcW w:w="1702" w:type="dxa"/>
            <w:vMerge w:val="restart"/>
            <w:tcBorders>
              <w:top w:val="single" w:sz="12" w:space="0" w:color="auto"/>
              <w:left w:val="single" w:sz="12" w:space="0" w:color="auto"/>
              <w:bottom w:val="single" w:sz="12" w:space="0" w:color="auto"/>
              <w:right w:val="single" w:sz="12" w:space="0" w:color="auto"/>
            </w:tcBorders>
            <w:vAlign w:val="center"/>
          </w:tcPr>
          <w:p w14:paraId="38D911A3" w14:textId="77777777" w:rsidR="00EA4CBF" w:rsidRPr="00AF18D1" w:rsidRDefault="00EA4CBF" w:rsidP="00FB5035">
            <w:pPr>
              <w:spacing w:after="0" w:line="240" w:lineRule="auto"/>
              <w:jc w:val="center"/>
              <w:rPr>
                <w:rFonts w:eastAsia="Times New Roman" w:cs="Calibri"/>
                <w:b/>
                <w:sz w:val="24"/>
                <w:szCs w:val="24"/>
              </w:rPr>
            </w:pPr>
            <w:r w:rsidRPr="00AF18D1">
              <w:rPr>
                <w:rFonts w:eastAsia="Times New Roman" w:cs="Calibri"/>
                <w:b/>
                <w:sz w:val="24"/>
                <w:szCs w:val="24"/>
              </w:rPr>
              <w:t>Year before starting PH-GH Major</w:t>
            </w:r>
          </w:p>
        </w:tc>
        <w:tc>
          <w:tcPr>
            <w:tcW w:w="2419" w:type="dxa"/>
            <w:tcBorders>
              <w:top w:val="single" w:sz="12" w:space="0" w:color="auto"/>
              <w:left w:val="single" w:sz="12" w:space="0" w:color="auto"/>
              <w:right w:val="single" w:sz="12" w:space="0" w:color="auto"/>
            </w:tcBorders>
          </w:tcPr>
          <w:p w14:paraId="7A865A93" w14:textId="42CE6CF9" w:rsidR="00EA4CBF" w:rsidRPr="00AF18D1" w:rsidRDefault="00DF0E1E" w:rsidP="00FB5035">
            <w:pPr>
              <w:spacing w:after="0" w:line="240" w:lineRule="auto"/>
              <w:jc w:val="center"/>
              <w:rPr>
                <w:rFonts w:eastAsia="Times New Roman" w:cs="Calibri"/>
                <w:color w:val="7030A0"/>
                <w:sz w:val="28"/>
                <w:szCs w:val="28"/>
                <w:highlight w:val="yellow"/>
              </w:rPr>
            </w:pPr>
            <w:r>
              <w:rPr>
                <w:rFonts w:eastAsia="Times New Roman" w:cs="Calibri"/>
                <w:color w:val="7030A0"/>
                <w:sz w:val="28"/>
                <w:szCs w:val="28"/>
              </w:rPr>
              <w:t>Admissions</w:t>
            </w:r>
            <w:r w:rsidR="00EA4CBF" w:rsidRPr="00BD3BF8">
              <w:rPr>
                <w:rFonts w:eastAsia="Times New Roman" w:cs="Calibri"/>
                <w:color w:val="7030A0"/>
                <w:sz w:val="28"/>
                <w:szCs w:val="28"/>
              </w:rPr>
              <w:t xml:space="preserve"> </w:t>
            </w:r>
            <w:proofErr w:type="spellStart"/>
            <w:r w:rsidR="00EA4CBF" w:rsidRPr="00BD3BF8">
              <w:rPr>
                <w:rFonts w:eastAsia="Times New Roman" w:cs="Calibri"/>
                <w:color w:val="7030A0"/>
                <w:sz w:val="28"/>
                <w:szCs w:val="28"/>
              </w:rPr>
              <w:t>prereqs</w:t>
            </w:r>
            <w:proofErr w:type="spellEnd"/>
          </w:p>
        </w:tc>
        <w:tc>
          <w:tcPr>
            <w:tcW w:w="2682" w:type="dxa"/>
            <w:tcBorders>
              <w:top w:val="single" w:sz="12" w:space="0" w:color="auto"/>
              <w:left w:val="single" w:sz="12" w:space="0" w:color="auto"/>
              <w:right w:val="single" w:sz="12" w:space="0" w:color="auto"/>
            </w:tcBorders>
          </w:tcPr>
          <w:p w14:paraId="0F4DBABB" w14:textId="77777777" w:rsidR="00EA4CBF" w:rsidRPr="00AF18D1" w:rsidRDefault="00EA4CBF" w:rsidP="00FB5035">
            <w:pPr>
              <w:spacing w:after="0" w:line="240" w:lineRule="auto"/>
              <w:jc w:val="center"/>
              <w:rPr>
                <w:rFonts w:eastAsia="Times New Roman" w:cs="Calibri"/>
                <w:color w:val="7030A0"/>
                <w:sz w:val="28"/>
                <w:szCs w:val="28"/>
              </w:rPr>
            </w:pPr>
          </w:p>
        </w:tc>
        <w:tc>
          <w:tcPr>
            <w:tcW w:w="2416" w:type="dxa"/>
            <w:tcBorders>
              <w:top w:val="single" w:sz="12" w:space="0" w:color="auto"/>
              <w:left w:val="single" w:sz="12" w:space="0" w:color="auto"/>
              <w:right w:val="single" w:sz="12" w:space="0" w:color="auto"/>
            </w:tcBorders>
          </w:tcPr>
          <w:p w14:paraId="34015F31" w14:textId="77777777" w:rsidR="00EA4CBF" w:rsidRPr="00AF18D1" w:rsidRDefault="00EA4CBF" w:rsidP="00FB5035">
            <w:pPr>
              <w:spacing w:after="0" w:line="240" w:lineRule="auto"/>
              <w:jc w:val="center"/>
              <w:rPr>
                <w:rFonts w:eastAsia="Times New Roman" w:cs="Calibri"/>
                <w:color w:val="7030A0"/>
                <w:sz w:val="28"/>
                <w:szCs w:val="28"/>
              </w:rPr>
            </w:pPr>
          </w:p>
        </w:tc>
        <w:tc>
          <w:tcPr>
            <w:tcW w:w="1566" w:type="dxa"/>
            <w:tcBorders>
              <w:top w:val="single" w:sz="12" w:space="0" w:color="auto"/>
              <w:left w:val="single" w:sz="12" w:space="0" w:color="auto"/>
              <w:right w:val="single" w:sz="12" w:space="0" w:color="auto"/>
            </w:tcBorders>
            <w:shd w:val="clear" w:color="auto" w:fill="FFFFFF" w:themeFill="background1"/>
          </w:tcPr>
          <w:p w14:paraId="33ADAAAD" w14:textId="77777777" w:rsidR="00EA4CBF" w:rsidRPr="00AF18D1" w:rsidRDefault="00EA4CBF" w:rsidP="00FB5035">
            <w:pPr>
              <w:spacing w:after="0" w:line="240" w:lineRule="auto"/>
              <w:jc w:val="center"/>
              <w:rPr>
                <w:rFonts w:eastAsia="Times New Roman" w:cs="Calibri"/>
                <w:color w:val="7030A0"/>
                <w:sz w:val="28"/>
                <w:szCs w:val="28"/>
              </w:rPr>
            </w:pPr>
          </w:p>
        </w:tc>
      </w:tr>
      <w:tr w:rsidR="00EA4CBF" w:rsidRPr="00AF18D1" w14:paraId="48C9C416" w14:textId="77777777" w:rsidTr="00FB5035">
        <w:trPr>
          <w:trHeight w:val="339"/>
        </w:trPr>
        <w:tc>
          <w:tcPr>
            <w:tcW w:w="1702" w:type="dxa"/>
            <w:vMerge/>
            <w:vAlign w:val="center"/>
          </w:tcPr>
          <w:p w14:paraId="575B722E" w14:textId="77777777" w:rsidR="00EA4CBF" w:rsidRPr="00AF18D1" w:rsidRDefault="00EA4CBF" w:rsidP="00FB5035">
            <w:pPr>
              <w:spacing w:after="0" w:line="240" w:lineRule="auto"/>
              <w:jc w:val="center"/>
              <w:rPr>
                <w:rFonts w:eastAsia="Times New Roman" w:cs="Calibri"/>
                <w:b/>
                <w:sz w:val="24"/>
                <w:szCs w:val="24"/>
              </w:rPr>
            </w:pPr>
          </w:p>
        </w:tc>
        <w:tc>
          <w:tcPr>
            <w:tcW w:w="2419" w:type="dxa"/>
            <w:tcBorders>
              <w:left w:val="single" w:sz="12" w:space="0" w:color="auto"/>
              <w:right w:val="single" w:sz="12" w:space="0" w:color="auto"/>
            </w:tcBorders>
          </w:tcPr>
          <w:p w14:paraId="6A3837D5" w14:textId="77777777" w:rsidR="00EA4CBF" w:rsidRPr="00AF18D1" w:rsidRDefault="00EA4CBF" w:rsidP="00FB5035">
            <w:pPr>
              <w:spacing w:after="0" w:line="240" w:lineRule="auto"/>
              <w:jc w:val="center"/>
              <w:rPr>
                <w:rFonts w:eastAsia="Times New Roman" w:cs="Calibri"/>
                <w:color w:val="7030A0"/>
                <w:sz w:val="28"/>
                <w:szCs w:val="28"/>
              </w:rPr>
            </w:pPr>
          </w:p>
        </w:tc>
        <w:tc>
          <w:tcPr>
            <w:tcW w:w="2682" w:type="dxa"/>
            <w:tcBorders>
              <w:left w:val="single" w:sz="12" w:space="0" w:color="auto"/>
              <w:right w:val="single" w:sz="12" w:space="0" w:color="auto"/>
            </w:tcBorders>
          </w:tcPr>
          <w:p w14:paraId="09C2E084" w14:textId="77777777" w:rsidR="00EA4CBF" w:rsidRPr="00AF18D1" w:rsidRDefault="00EA4CBF" w:rsidP="00FB5035">
            <w:pPr>
              <w:spacing w:after="0" w:line="240" w:lineRule="auto"/>
              <w:jc w:val="center"/>
              <w:rPr>
                <w:rFonts w:eastAsia="Times New Roman" w:cs="Calibri"/>
                <w:color w:val="7030A0"/>
                <w:sz w:val="28"/>
                <w:szCs w:val="28"/>
              </w:rPr>
            </w:pPr>
          </w:p>
        </w:tc>
        <w:tc>
          <w:tcPr>
            <w:tcW w:w="2416" w:type="dxa"/>
            <w:tcBorders>
              <w:left w:val="single" w:sz="12" w:space="0" w:color="auto"/>
              <w:right w:val="single" w:sz="12" w:space="0" w:color="auto"/>
            </w:tcBorders>
          </w:tcPr>
          <w:p w14:paraId="142BDE47" w14:textId="77777777" w:rsidR="00EA4CBF" w:rsidRPr="00AF18D1" w:rsidRDefault="00EA4CBF" w:rsidP="00FB5035">
            <w:pPr>
              <w:spacing w:after="0" w:line="240" w:lineRule="auto"/>
              <w:jc w:val="center"/>
              <w:rPr>
                <w:rFonts w:eastAsia="Times New Roman" w:cs="Calibri"/>
                <w:color w:val="7030A0"/>
                <w:sz w:val="28"/>
                <w:szCs w:val="28"/>
              </w:rPr>
            </w:pPr>
          </w:p>
        </w:tc>
        <w:tc>
          <w:tcPr>
            <w:tcW w:w="1566" w:type="dxa"/>
            <w:tcBorders>
              <w:left w:val="single" w:sz="12" w:space="0" w:color="auto"/>
              <w:right w:val="single" w:sz="12" w:space="0" w:color="auto"/>
            </w:tcBorders>
          </w:tcPr>
          <w:p w14:paraId="71FB17B7" w14:textId="77777777" w:rsidR="00EA4CBF" w:rsidRPr="00AF18D1" w:rsidRDefault="00EA4CBF" w:rsidP="00FB5035">
            <w:pPr>
              <w:spacing w:after="0" w:line="240" w:lineRule="auto"/>
              <w:jc w:val="center"/>
              <w:rPr>
                <w:rFonts w:eastAsia="Times New Roman" w:cs="Calibri"/>
                <w:color w:val="7030A0"/>
                <w:sz w:val="28"/>
                <w:szCs w:val="28"/>
              </w:rPr>
            </w:pPr>
          </w:p>
        </w:tc>
      </w:tr>
      <w:tr w:rsidR="00EA4CBF" w:rsidRPr="00AF18D1" w14:paraId="6A2B6510" w14:textId="77777777" w:rsidTr="00FB5035">
        <w:trPr>
          <w:trHeight w:val="312"/>
        </w:trPr>
        <w:tc>
          <w:tcPr>
            <w:tcW w:w="1702" w:type="dxa"/>
            <w:vMerge w:val="restart"/>
            <w:tcBorders>
              <w:top w:val="single" w:sz="12" w:space="0" w:color="auto"/>
              <w:left w:val="single" w:sz="12" w:space="0" w:color="auto"/>
              <w:bottom w:val="single" w:sz="12" w:space="0" w:color="auto"/>
              <w:right w:val="single" w:sz="12" w:space="0" w:color="auto"/>
            </w:tcBorders>
            <w:vAlign w:val="center"/>
          </w:tcPr>
          <w:p w14:paraId="0F0D77B5" w14:textId="77777777" w:rsidR="00EA4CBF" w:rsidRPr="00AF18D1" w:rsidRDefault="00EA4CBF" w:rsidP="00FB5035">
            <w:pPr>
              <w:spacing w:after="0" w:line="240" w:lineRule="auto"/>
              <w:jc w:val="center"/>
              <w:rPr>
                <w:rFonts w:eastAsia="Times New Roman" w:cs="Calibri"/>
                <w:b/>
                <w:sz w:val="24"/>
                <w:szCs w:val="24"/>
              </w:rPr>
            </w:pPr>
            <w:r w:rsidRPr="52C02F42">
              <w:rPr>
                <w:rFonts w:eastAsia="Times New Roman" w:cs="Calibri"/>
                <w:b/>
                <w:bCs/>
                <w:sz w:val="24"/>
                <w:szCs w:val="24"/>
              </w:rPr>
              <w:t>Year 1 in PH-GH</w:t>
            </w:r>
          </w:p>
        </w:tc>
        <w:tc>
          <w:tcPr>
            <w:tcW w:w="2419" w:type="dxa"/>
            <w:tcBorders>
              <w:top w:val="single" w:sz="12" w:space="0" w:color="auto"/>
              <w:left w:val="single" w:sz="12" w:space="0" w:color="auto"/>
              <w:right w:val="single" w:sz="12" w:space="0" w:color="auto"/>
            </w:tcBorders>
          </w:tcPr>
          <w:p w14:paraId="12B6138D" w14:textId="37C26F1D" w:rsidR="00EA4CBF" w:rsidRPr="00AF18D1" w:rsidRDefault="00EA4CBF" w:rsidP="00FB5035">
            <w:pPr>
              <w:spacing w:after="0" w:line="240" w:lineRule="auto"/>
              <w:jc w:val="center"/>
              <w:rPr>
                <w:rFonts w:eastAsia="Times New Roman" w:cs="Calibri"/>
                <w:color w:val="7030A0"/>
                <w:sz w:val="28"/>
                <w:szCs w:val="28"/>
                <w:highlight w:val="yellow"/>
              </w:rPr>
            </w:pPr>
            <w:r w:rsidRPr="52C02F42">
              <w:rPr>
                <w:rFonts w:eastAsia="Times New Roman" w:cs="Calibri"/>
                <w:color w:val="7030A0"/>
                <w:sz w:val="28"/>
                <w:szCs w:val="28"/>
                <w:highlight w:val="yellow"/>
              </w:rPr>
              <w:t>SPH 380 (5)-W</w:t>
            </w:r>
            <w:r w:rsidRPr="52C02F42">
              <w:rPr>
                <w:rFonts w:eastAsia="Times New Roman" w:cs="Calibri"/>
                <w:color w:val="7030A0"/>
                <w:sz w:val="28"/>
                <w:szCs w:val="28"/>
              </w:rPr>
              <w:t xml:space="preserve"> </w:t>
            </w:r>
            <w:r w:rsidR="00737BF1">
              <w:rPr>
                <w:rFonts w:eastAsia="Times New Roman" w:cs="Calibri"/>
                <w:color w:val="7030A0"/>
                <w:sz w:val="28"/>
                <w:szCs w:val="28"/>
              </w:rPr>
              <w:t>Principles &amp; Practice</w:t>
            </w:r>
            <w:r w:rsidRPr="52C02F42">
              <w:rPr>
                <w:rFonts w:eastAsia="Times New Roman"/>
                <w:color w:val="7030A0"/>
                <w:sz w:val="24"/>
                <w:szCs w:val="24"/>
              </w:rPr>
              <w:t>‡</w:t>
            </w:r>
          </w:p>
        </w:tc>
        <w:tc>
          <w:tcPr>
            <w:tcW w:w="2682" w:type="dxa"/>
            <w:tcBorders>
              <w:top w:val="single" w:sz="12" w:space="0" w:color="auto"/>
              <w:left w:val="single" w:sz="12" w:space="0" w:color="auto"/>
              <w:right w:val="single" w:sz="12" w:space="0" w:color="auto"/>
            </w:tcBorders>
          </w:tcPr>
          <w:p w14:paraId="6E18D5EC" w14:textId="4A64A829" w:rsidR="00EA4CBF" w:rsidRPr="00AF18D1" w:rsidRDefault="00F3048E" w:rsidP="00FB5035">
            <w:pPr>
              <w:spacing w:after="0" w:line="240" w:lineRule="auto"/>
              <w:jc w:val="center"/>
              <w:rPr>
                <w:rFonts w:eastAsia="Times New Roman" w:cs="Calibri"/>
                <w:color w:val="7030A0"/>
                <w:sz w:val="28"/>
                <w:szCs w:val="28"/>
              </w:rPr>
            </w:pPr>
            <w:r w:rsidRPr="52C02F42">
              <w:rPr>
                <w:rFonts w:eastAsia="Times New Roman" w:cs="Calibri"/>
                <w:color w:val="7030A0"/>
                <w:sz w:val="28"/>
                <w:szCs w:val="28"/>
                <w:highlight w:val="yellow"/>
              </w:rPr>
              <w:t>SPH 389 (5)</w:t>
            </w:r>
            <w:r w:rsidRPr="52C02F42">
              <w:rPr>
                <w:rFonts w:eastAsia="Times New Roman" w:cs="Calibri"/>
                <w:color w:val="7030A0"/>
                <w:sz w:val="28"/>
                <w:szCs w:val="28"/>
              </w:rPr>
              <w:t xml:space="preserve"> Race, Racism &amp; PH*</w:t>
            </w:r>
          </w:p>
        </w:tc>
        <w:tc>
          <w:tcPr>
            <w:tcW w:w="2416" w:type="dxa"/>
            <w:tcBorders>
              <w:top w:val="single" w:sz="12" w:space="0" w:color="auto"/>
              <w:left w:val="single" w:sz="12" w:space="0" w:color="auto"/>
              <w:right w:val="single" w:sz="12" w:space="0" w:color="auto"/>
            </w:tcBorders>
          </w:tcPr>
          <w:p w14:paraId="49D3A66F" w14:textId="29D6DAC4" w:rsidR="00EA4CBF" w:rsidRPr="00AF18D1" w:rsidRDefault="00EA4CBF" w:rsidP="00FB5035">
            <w:pPr>
              <w:spacing w:after="0" w:line="240" w:lineRule="auto"/>
              <w:jc w:val="center"/>
              <w:rPr>
                <w:rFonts w:eastAsia="Times New Roman" w:cs="Calibri"/>
                <w:color w:val="7030A0"/>
                <w:sz w:val="28"/>
                <w:szCs w:val="28"/>
              </w:rPr>
            </w:pPr>
            <w:r w:rsidRPr="52C02F42">
              <w:rPr>
                <w:rFonts w:eastAsia="Times New Roman" w:cs="Calibri"/>
                <w:color w:val="7030A0"/>
                <w:sz w:val="28"/>
                <w:szCs w:val="28"/>
                <w:highlight w:val="yellow"/>
              </w:rPr>
              <w:t>SPH 381 (5)</w:t>
            </w:r>
            <w:r w:rsidRPr="52C02F42">
              <w:rPr>
                <w:rFonts w:eastAsia="Times New Roman" w:cs="Calibri"/>
                <w:color w:val="7030A0"/>
                <w:sz w:val="28"/>
                <w:szCs w:val="28"/>
              </w:rPr>
              <w:t xml:space="preserve"> Science</w:t>
            </w:r>
            <w:r w:rsidR="00CF27AC" w:rsidRPr="00CF27AC">
              <w:rPr>
                <w:rFonts w:eastAsia="Times New Roman" w:cs="Calibri"/>
                <w:color w:val="7030A0"/>
                <w:sz w:val="28"/>
                <w:szCs w:val="28"/>
              </w:rPr>
              <w:t>^</w:t>
            </w:r>
            <w:r w:rsidRPr="52C02F42">
              <w:rPr>
                <w:rFonts w:eastAsia="Times New Roman" w:cs="Calibri"/>
                <w:color w:val="7030A0"/>
                <w:sz w:val="28"/>
                <w:szCs w:val="28"/>
              </w:rPr>
              <w:t>*</w:t>
            </w:r>
          </w:p>
        </w:tc>
        <w:tc>
          <w:tcPr>
            <w:tcW w:w="1566" w:type="dxa"/>
            <w:tcBorders>
              <w:top w:val="single" w:sz="12" w:space="0" w:color="auto"/>
              <w:left w:val="single" w:sz="12" w:space="0" w:color="auto"/>
              <w:right w:val="single" w:sz="12" w:space="0" w:color="auto"/>
            </w:tcBorders>
          </w:tcPr>
          <w:p w14:paraId="57A4D926" w14:textId="41338148" w:rsidR="00EA4CBF" w:rsidRPr="00F1188E" w:rsidRDefault="00AD707A" w:rsidP="00FB5035">
            <w:pPr>
              <w:spacing w:after="0" w:line="240" w:lineRule="auto"/>
              <w:jc w:val="center"/>
              <w:rPr>
                <w:rFonts w:eastAsia="Times New Roman" w:cs="Calibri"/>
                <w:i/>
                <w:iCs/>
                <w:color w:val="7030A0"/>
                <w:sz w:val="28"/>
                <w:szCs w:val="28"/>
              </w:rPr>
            </w:pPr>
            <w:r w:rsidRPr="00DF0E1E">
              <w:rPr>
                <w:rFonts w:eastAsia="Times New Roman" w:cs="Calibri"/>
                <w:i/>
                <w:iCs/>
                <w:color w:val="7030A0"/>
                <w:sz w:val="20"/>
                <w:szCs w:val="20"/>
              </w:rPr>
              <w:t xml:space="preserve">No </w:t>
            </w:r>
            <w:r>
              <w:rPr>
                <w:rFonts w:eastAsia="Times New Roman" w:cs="Calibri"/>
                <w:i/>
                <w:iCs/>
                <w:color w:val="7030A0"/>
                <w:sz w:val="20"/>
                <w:szCs w:val="20"/>
              </w:rPr>
              <w:t xml:space="preserve">SPH-prefix courses or EPI 320 </w:t>
            </w:r>
            <w:r w:rsidRPr="00DF0E1E">
              <w:rPr>
                <w:rFonts w:eastAsia="Times New Roman" w:cs="Calibri"/>
                <w:i/>
                <w:iCs/>
                <w:color w:val="7030A0"/>
                <w:sz w:val="20"/>
                <w:szCs w:val="20"/>
              </w:rPr>
              <w:t>offered in summer</w:t>
            </w:r>
          </w:p>
        </w:tc>
      </w:tr>
      <w:tr w:rsidR="00EA4CBF" w:rsidRPr="00AF18D1" w14:paraId="46601B3C" w14:textId="77777777" w:rsidTr="00FB5035">
        <w:trPr>
          <w:trHeight w:val="339"/>
        </w:trPr>
        <w:tc>
          <w:tcPr>
            <w:tcW w:w="1702" w:type="dxa"/>
            <w:vMerge/>
            <w:vAlign w:val="center"/>
          </w:tcPr>
          <w:p w14:paraId="1DD103FC" w14:textId="77777777" w:rsidR="00EA4CBF" w:rsidRPr="00AF18D1" w:rsidRDefault="00EA4CBF" w:rsidP="00FB5035">
            <w:pPr>
              <w:spacing w:after="0" w:line="240" w:lineRule="auto"/>
              <w:jc w:val="center"/>
              <w:rPr>
                <w:rFonts w:eastAsia="Times New Roman" w:cs="Calibri"/>
                <w:b/>
                <w:sz w:val="24"/>
                <w:szCs w:val="24"/>
              </w:rPr>
            </w:pPr>
          </w:p>
        </w:tc>
        <w:tc>
          <w:tcPr>
            <w:tcW w:w="2419" w:type="dxa"/>
            <w:tcBorders>
              <w:left w:val="single" w:sz="12" w:space="0" w:color="auto"/>
              <w:right w:val="single" w:sz="12" w:space="0" w:color="auto"/>
            </w:tcBorders>
          </w:tcPr>
          <w:p w14:paraId="7692A6F9" w14:textId="64E5EA1A" w:rsidR="00EA4CBF" w:rsidRPr="00AF18D1" w:rsidRDefault="00EA4CBF" w:rsidP="00FB5035">
            <w:pPr>
              <w:spacing w:after="0" w:line="240" w:lineRule="auto"/>
              <w:jc w:val="center"/>
              <w:rPr>
                <w:rFonts w:eastAsia="Times New Roman" w:cs="Calibri"/>
                <w:color w:val="7030A0"/>
                <w:sz w:val="28"/>
                <w:szCs w:val="28"/>
              </w:rPr>
            </w:pPr>
          </w:p>
        </w:tc>
        <w:tc>
          <w:tcPr>
            <w:tcW w:w="2682" w:type="dxa"/>
            <w:tcBorders>
              <w:left w:val="single" w:sz="12" w:space="0" w:color="auto"/>
              <w:right w:val="single" w:sz="12" w:space="0" w:color="auto"/>
            </w:tcBorders>
          </w:tcPr>
          <w:p w14:paraId="731C82C9" w14:textId="77747922" w:rsidR="00EA4CBF" w:rsidRPr="00AF18D1" w:rsidRDefault="00F3048E" w:rsidP="00FB5035">
            <w:pPr>
              <w:spacing w:after="0" w:line="240" w:lineRule="auto"/>
              <w:jc w:val="center"/>
              <w:rPr>
                <w:rFonts w:eastAsia="Times New Roman" w:cs="Calibri"/>
                <w:color w:val="7030A0"/>
                <w:sz w:val="28"/>
                <w:szCs w:val="28"/>
              </w:rPr>
            </w:pPr>
            <w:r w:rsidRPr="6A8E1EE1">
              <w:rPr>
                <w:rFonts w:eastAsia="Times New Roman" w:cs="Calibri"/>
                <w:color w:val="7030A0"/>
                <w:sz w:val="28"/>
                <w:szCs w:val="28"/>
                <w:highlight w:val="yellow"/>
              </w:rPr>
              <w:t>SPH 391 (3)</w:t>
            </w:r>
            <w:r w:rsidRPr="6A8E1EE1">
              <w:rPr>
                <w:rFonts w:eastAsia="Times New Roman" w:cs="Calibri"/>
                <w:color w:val="7030A0"/>
                <w:sz w:val="28"/>
                <w:szCs w:val="28"/>
              </w:rPr>
              <w:t xml:space="preserve"> PH Service Learning I</w:t>
            </w:r>
          </w:p>
        </w:tc>
        <w:tc>
          <w:tcPr>
            <w:tcW w:w="2416" w:type="dxa"/>
            <w:tcBorders>
              <w:left w:val="single" w:sz="12" w:space="0" w:color="auto"/>
              <w:right w:val="single" w:sz="12" w:space="0" w:color="auto"/>
            </w:tcBorders>
          </w:tcPr>
          <w:p w14:paraId="27D23B41" w14:textId="699A7BD2" w:rsidR="00EA4CBF" w:rsidRPr="00AF18D1" w:rsidRDefault="00F3048E" w:rsidP="00FB5035">
            <w:pPr>
              <w:spacing w:after="0" w:line="240" w:lineRule="auto"/>
              <w:jc w:val="center"/>
              <w:rPr>
                <w:rFonts w:eastAsia="Times New Roman" w:cs="Calibri"/>
                <w:color w:val="7030A0"/>
                <w:sz w:val="28"/>
                <w:szCs w:val="28"/>
              </w:rPr>
            </w:pPr>
            <w:r w:rsidRPr="6A8E1EE1">
              <w:rPr>
                <w:rFonts w:eastAsia="Times New Roman" w:cs="Calibri"/>
                <w:color w:val="7030A0"/>
                <w:sz w:val="28"/>
                <w:szCs w:val="28"/>
                <w:highlight w:val="yellow"/>
              </w:rPr>
              <w:t>SPH 392 (3)</w:t>
            </w:r>
            <w:r w:rsidRPr="6A8E1EE1">
              <w:rPr>
                <w:rFonts w:eastAsia="Times New Roman" w:cs="Calibri"/>
                <w:color w:val="7030A0"/>
                <w:sz w:val="28"/>
                <w:szCs w:val="28"/>
              </w:rPr>
              <w:t xml:space="preserve"> PH Service Learning II</w:t>
            </w:r>
          </w:p>
        </w:tc>
        <w:tc>
          <w:tcPr>
            <w:tcW w:w="1566" w:type="dxa"/>
            <w:tcBorders>
              <w:left w:val="single" w:sz="12" w:space="0" w:color="auto"/>
              <w:right w:val="single" w:sz="12" w:space="0" w:color="auto"/>
            </w:tcBorders>
          </w:tcPr>
          <w:p w14:paraId="4737E52F" w14:textId="1629B28F" w:rsidR="00EA4CBF" w:rsidRPr="00F1188E" w:rsidRDefault="00EA4CBF" w:rsidP="00FB5035">
            <w:pPr>
              <w:spacing w:after="0" w:line="240" w:lineRule="auto"/>
              <w:jc w:val="center"/>
              <w:rPr>
                <w:rFonts w:eastAsia="Times New Roman" w:cs="Calibri"/>
                <w:i/>
                <w:iCs/>
                <w:color w:val="7030A0"/>
                <w:sz w:val="28"/>
                <w:szCs w:val="28"/>
              </w:rPr>
            </w:pPr>
          </w:p>
        </w:tc>
      </w:tr>
      <w:tr w:rsidR="00EA4CBF" w:rsidRPr="00AF18D1" w14:paraId="1A569711" w14:textId="77777777" w:rsidTr="00FB5035">
        <w:trPr>
          <w:trHeight w:val="285"/>
        </w:trPr>
        <w:tc>
          <w:tcPr>
            <w:tcW w:w="1702" w:type="dxa"/>
            <w:vMerge/>
            <w:vAlign w:val="center"/>
          </w:tcPr>
          <w:p w14:paraId="70019A7F" w14:textId="77777777" w:rsidR="00EA4CBF" w:rsidRPr="00AF18D1" w:rsidRDefault="00EA4CBF" w:rsidP="00FB5035">
            <w:pPr>
              <w:spacing w:after="0" w:line="240" w:lineRule="auto"/>
              <w:jc w:val="center"/>
              <w:rPr>
                <w:rFonts w:eastAsia="Times New Roman" w:cs="Calibri"/>
                <w:b/>
                <w:sz w:val="24"/>
                <w:szCs w:val="24"/>
              </w:rPr>
            </w:pPr>
          </w:p>
        </w:tc>
        <w:tc>
          <w:tcPr>
            <w:tcW w:w="2419" w:type="dxa"/>
            <w:tcBorders>
              <w:left w:val="single" w:sz="12" w:space="0" w:color="auto"/>
              <w:right w:val="single" w:sz="12" w:space="0" w:color="auto"/>
            </w:tcBorders>
          </w:tcPr>
          <w:p w14:paraId="0890E1D7" w14:textId="77777777" w:rsidR="00EA4CBF" w:rsidRPr="00AF18D1" w:rsidRDefault="00EA4CBF" w:rsidP="00FB5035">
            <w:pPr>
              <w:spacing w:after="0" w:line="240" w:lineRule="auto"/>
              <w:jc w:val="center"/>
              <w:rPr>
                <w:rFonts w:eastAsia="Times New Roman" w:cs="Calibri"/>
                <w:color w:val="7030A0"/>
                <w:sz w:val="28"/>
                <w:szCs w:val="28"/>
              </w:rPr>
            </w:pPr>
          </w:p>
        </w:tc>
        <w:tc>
          <w:tcPr>
            <w:tcW w:w="2682" w:type="dxa"/>
            <w:tcBorders>
              <w:left w:val="single" w:sz="12" w:space="0" w:color="auto"/>
              <w:right w:val="single" w:sz="12" w:space="0" w:color="auto"/>
            </w:tcBorders>
          </w:tcPr>
          <w:p w14:paraId="3934B791" w14:textId="6352E59F" w:rsidR="00EA4CBF" w:rsidRPr="00AF18D1" w:rsidRDefault="00F3048E" w:rsidP="00FB5035">
            <w:pPr>
              <w:spacing w:after="0" w:line="240" w:lineRule="auto"/>
              <w:jc w:val="center"/>
              <w:rPr>
                <w:rFonts w:eastAsia="Times New Roman" w:cs="Calibri"/>
                <w:color w:val="7030A0"/>
                <w:sz w:val="28"/>
                <w:szCs w:val="28"/>
              </w:rPr>
            </w:pPr>
            <w:r w:rsidRPr="52C02F42">
              <w:rPr>
                <w:rFonts w:eastAsia="Times New Roman" w:cs="Calibri"/>
                <w:color w:val="7030A0"/>
                <w:sz w:val="28"/>
                <w:szCs w:val="28"/>
              </w:rPr>
              <w:t>EPI 320 (4)*</w:t>
            </w:r>
            <w:r w:rsidRPr="00A91BF3">
              <w:rPr>
                <w:rFonts w:eastAsia="Times New Roman" w:cs="Calibri"/>
                <w:color w:val="7030A0"/>
              </w:rPr>
              <w:t xml:space="preserve"> (can be taken before admission)</w:t>
            </w:r>
          </w:p>
        </w:tc>
        <w:tc>
          <w:tcPr>
            <w:tcW w:w="2416" w:type="dxa"/>
            <w:tcBorders>
              <w:left w:val="single" w:sz="12" w:space="0" w:color="auto"/>
              <w:right w:val="single" w:sz="12" w:space="0" w:color="auto"/>
            </w:tcBorders>
          </w:tcPr>
          <w:p w14:paraId="367313F0" w14:textId="2E8A3796" w:rsidR="00EA4CBF" w:rsidRPr="00AF18D1" w:rsidRDefault="00EA4CBF" w:rsidP="00FB5035">
            <w:pPr>
              <w:spacing w:after="0" w:line="240" w:lineRule="auto"/>
              <w:jc w:val="center"/>
              <w:rPr>
                <w:rFonts w:eastAsia="Times New Roman" w:cs="Calibri"/>
                <w:color w:val="7030A0"/>
                <w:sz w:val="28"/>
                <w:szCs w:val="28"/>
              </w:rPr>
            </w:pPr>
          </w:p>
        </w:tc>
        <w:tc>
          <w:tcPr>
            <w:tcW w:w="1566" w:type="dxa"/>
            <w:tcBorders>
              <w:left w:val="single" w:sz="12" w:space="0" w:color="auto"/>
              <w:right w:val="single" w:sz="12" w:space="0" w:color="auto"/>
            </w:tcBorders>
          </w:tcPr>
          <w:p w14:paraId="77D0A4FE" w14:textId="58B3CCD9" w:rsidR="00EA4CBF" w:rsidRPr="00F1188E" w:rsidRDefault="00EA4CBF" w:rsidP="00FB5035">
            <w:pPr>
              <w:spacing w:after="0" w:line="240" w:lineRule="auto"/>
              <w:jc w:val="center"/>
              <w:rPr>
                <w:rFonts w:eastAsia="Times New Roman" w:cs="Calibri"/>
                <w:i/>
                <w:iCs/>
                <w:color w:val="7030A0"/>
                <w:sz w:val="28"/>
                <w:szCs w:val="28"/>
              </w:rPr>
            </w:pPr>
          </w:p>
        </w:tc>
      </w:tr>
      <w:tr w:rsidR="00737BF1" w:rsidRPr="00AF18D1" w14:paraId="29B5CF4E" w14:textId="77777777" w:rsidTr="00FB5035">
        <w:trPr>
          <w:trHeight w:val="285"/>
        </w:trPr>
        <w:tc>
          <w:tcPr>
            <w:tcW w:w="1702" w:type="dxa"/>
            <w:vAlign w:val="center"/>
          </w:tcPr>
          <w:p w14:paraId="59DE34CF" w14:textId="77777777" w:rsidR="00737BF1" w:rsidRPr="00AF18D1" w:rsidRDefault="00737BF1" w:rsidP="00FB5035">
            <w:pPr>
              <w:spacing w:after="0" w:line="240" w:lineRule="auto"/>
              <w:jc w:val="center"/>
              <w:rPr>
                <w:rFonts w:eastAsia="Times New Roman" w:cs="Calibri"/>
                <w:b/>
                <w:sz w:val="24"/>
                <w:szCs w:val="24"/>
              </w:rPr>
            </w:pPr>
          </w:p>
        </w:tc>
        <w:tc>
          <w:tcPr>
            <w:tcW w:w="2419" w:type="dxa"/>
            <w:tcBorders>
              <w:left w:val="single" w:sz="12" w:space="0" w:color="auto"/>
              <w:right w:val="single" w:sz="12" w:space="0" w:color="auto"/>
            </w:tcBorders>
          </w:tcPr>
          <w:p w14:paraId="3C9CD4F3" w14:textId="4DE095B6" w:rsidR="00737BF1" w:rsidRPr="00AF18D1" w:rsidRDefault="00737BF1" w:rsidP="00FB5035">
            <w:pPr>
              <w:spacing w:after="0" w:line="240" w:lineRule="auto"/>
              <w:jc w:val="center"/>
              <w:rPr>
                <w:rFonts w:eastAsia="Times New Roman" w:cs="Calibri"/>
                <w:color w:val="7030A0"/>
                <w:sz w:val="28"/>
                <w:szCs w:val="28"/>
              </w:rPr>
            </w:pPr>
            <w:r>
              <w:rPr>
                <w:rFonts w:eastAsia="Times New Roman" w:cs="Calibri"/>
                <w:color w:val="7030A0"/>
                <w:sz w:val="28"/>
                <w:szCs w:val="28"/>
              </w:rPr>
              <w:t>(</w:t>
            </w:r>
            <w:r w:rsidR="00791D5D">
              <w:rPr>
                <w:rFonts w:eastAsia="Times New Roman" w:cs="Calibri"/>
                <w:color w:val="7030A0"/>
                <w:sz w:val="28"/>
                <w:szCs w:val="28"/>
              </w:rPr>
              <w:t>5</w:t>
            </w:r>
            <w:r>
              <w:rPr>
                <w:rFonts w:eastAsia="Times New Roman" w:cs="Calibri"/>
                <w:color w:val="7030A0"/>
                <w:sz w:val="28"/>
                <w:szCs w:val="28"/>
              </w:rPr>
              <w:t xml:space="preserve"> credits)</w:t>
            </w:r>
          </w:p>
        </w:tc>
        <w:tc>
          <w:tcPr>
            <w:tcW w:w="2682" w:type="dxa"/>
            <w:tcBorders>
              <w:left w:val="single" w:sz="12" w:space="0" w:color="auto"/>
              <w:right w:val="single" w:sz="12" w:space="0" w:color="auto"/>
            </w:tcBorders>
          </w:tcPr>
          <w:p w14:paraId="67A24066" w14:textId="3CF8D640" w:rsidR="00737BF1" w:rsidRPr="00F0120A" w:rsidRDefault="00737BF1" w:rsidP="00FB5035">
            <w:pPr>
              <w:spacing w:after="0" w:line="240" w:lineRule="auto"/>
              <w:jc w:val="center"/>
              <w:rPr>
                <w:rFonts w:eastAsia="Times New Roman" w:cs="Calibri"/>
                <w:color w:val="7030A0"/>
                <w:sz w:val="28"/>
                <w:szCs w:val="28"/>
              </w:rPr>
            </w:pPr>
            <w:r>
              <w:rPr>
                <w:rFonts w:eastAsia="Times New Roman" w:cs="Calibri"/>
                <w:color w:val="7030A0"/>
                <w:sz w:val="28"/>
                <w:szCs w:val="28"/>
              </w:rPr>
              <w:t>(</w:t>
            </w:r>
            <w:r w:rsidR="00F3048E">
              <w:rPr>
                <w:rFonts w:eastAsia="Times New Roman" w:cs="Calibri"/>
                <w:color w:val="7030A0"/>
                <w:sz w:val="28"/>
                <w:szCs w:val="28"/>
              </w:rPr>
              <w:t>12</w:t>
            </w:r>
            <w:r>
              <w:rPr>
                <w:rFonts w:eastAsia="Times New Roman" w:cs="Calibri"/>
                <w:color w:val="7030A0"/>
                <w:sz w:val="28"/>
                <w:szCs w:val="28"/>
              </w:rPr>
              <w:t xml:space="preserve"> credits)</w:t>
            </w:r>
          </w:p>
        </w:tc>
        <w:tc>
          <w:tcPr>
            <w:tcW w:w="2416" w:type="dxa"/>
            <w:tcBorders>
              <w:left w:val="single" w:sz="12" w:space="0" w:color="auto"/>
              <w:right w:val="single" w:sz="12" w:space="0" w:color="auto"/>
            </w:tcBorders>
          </w:tcPr>
          <w:p w14:paraId="568D65E4" w14:textId="07276DD9" w:rsidR="00737BF1" w:rsidRPr="00AF18D1" w:rsidRDefault="00737BF1" w:rsidP="00FB5035">
            <w:pPr>
              <w:spacing w:after="0" w:line="240" w:lineRule="auto"/>
              <w:jc w:val="center"/>
              <w:rPr>
                <w:rFonts w:eastAsia="Times New Roman" w:cs="Calibri"/>
                <w:color w:val="7030A0"/>
                <w:sz w:val="28"/>
                <w:szCs w:val="28"/>
              </w:rPr>
            </w:pPr>
            <w:r>
              <w:rPr>
                <w:rFonts w:eastAsia="Times New Roman" w:cs="Calibri"/>
                <w:color w:val="7030A0"/>
                <w:sz w:val="28"/>
                <w:szCs w:val="28"/>
              </w:rPr>
              <w:t>(</w:t>
            </w:r>
            <w:r w:rsidR="00F3048E">
              <w:rPr>
                <w:rFonts w:eastAsia="Times New Roman" w:cs="Calibri"/>
                <w:color w:val="7030A0"/>
                <w:sz w:val="28"/>
                <w:szCs w:val="28"/>
              </w:rPr>
              <w:t>8</w:t>
            </w:r>
            <w:r>
              <w:rPr>
                <w:rFonts w:eastAsia="Times New Roman" w:cs="Calibri"/>
                <w:color w:val="7030A0"/>
                <w:sz w:val="28"/>
                <w:szCs w:val="28"/>
              </w:rPr>
              <w:t xml:space="preserve"> credits)</w:t>
            </w:r>
          </w:p>
        </w:tc>
        <w:tc>
          <w:tcPr>
            <w:tcW w:w="1566" w:type="dxa"/>
            <w:tcBorders>
              <w:left w:val="single" w:sz="12" w:space="0" w:color="auto"/>
              <w:right w:val="single" w:sz="12" w:space="0" w:color="auto"/>
            </w:tcBorders>
          </w:tcPr>
          <w:p w14:paraId="098AB7B2" w14:textId="77777777" w:rsidR="00737BF1" w:rsidRPr="00F1188E" w:rsidRDefault="00737BF1" w:rsidP="00FB5035">
            <w:pPr>
              <w:spacing w:after="0" w:line="240" w:lineRule="auto"/>
              <w:jc w:val="center"/>
              <w:rPr>
                <w:rFonts w:eastAsia="Times New Roman" w:cs="Calibri"/>
                <w:i/>
                <w:iCs/>
                <w:color w:val="7030A0"/>
                <w:sz w:val="28"/>
                <w:szCs w:val="28"/>
              </w:rPr>
            </w:pPr>
          </w:p>
        </w:tc>
      </w:tr>
      <w:tr w:rsidR="00EA4CBF" w:rsidRPr="00AF18D1" w14:paraId="2E124667" w14:textId="77777777" w:rsidTr="00FB5035">
        <w:trPr>
          <w:trHeight w:val="285"/>
        </w:trPr>
        <w:tc>
          <w:tcPr>
            <w:tcW w:w="1702" w:type="dxa"/>
            <w:vMerge w:val="restart"/>
            <w:tcBorders>
              <w:top w:val="single" w:sz="12" w:space="0" w:color="auto"/>
              <w:left w:val="single" w:sz="12" w:space="0" w:color="auto"/>
              <w:bottom w:val="single" w:sz="12" w:space="0" w:color="auto"/>
              <w:right w:val="single" w:sz="12" w:space="0" w:color="auto"/>
            </w:tcBorders>
            <w:vAlign w:val="center"/>
          </w:tcPr>
          <w:p w14:paraId="06EE2525" w14:textId="77777777" w:rsidR="00EA4CBF" w:rsidRPr="00AF18D1" w:rsidRDefault="00EA4CBF" w:rsidP="00FB5035">
            <w:pPr>
              <w:spacing w:after="0" w:line="240" w:lineRule="auto"/>
              <w:jc w:val="center"/>
              <w:rPr>
                <w:rFonts w:eastAsia="Times New Roman" w:cs="Calibri"/>
                <w:b/>
                <w:sz w:val="24"/>
                <w:szCs w:val="24"/>
              </w:rPr>
            </w:pPr>
            <w:r w:rsidRPr="00AF18D1">
              <w:rPr>
                <w:rFonts w:eastAsia="Times New Roman" w:cs="Calibri"/>
                <w:b/>
                <w:sz w:val="24"/>
                <w:szCs w:val="24"/>
              </w:rPr>
              <w:t>Year 2 in PH-GH</w:t>
            </w:r>
          </w:p>
        </w:tc>
        <w:tc>
          <w:tcPr>
            <w:tcW w:w="2419" w:type="dxa"/>
            <w:tcBorders>
              <w:top w:val="single" w:sz="12" w:space="0" w:color="auto"/>
              <w:left w:val="single" w:sz="12" w:space="0" w:color="auto"/>
              <w:right w:val="single" w:sz="12" w:space="0" w:color="auto"/>
            </w:tcBorders>
          </w:tcPr>
          <w:p w14:paraId="7913B83B" w14:textId="432690CC" w:rsidR="00EA4CBF" w:rsidRPr="00AF18D1" w:rsidRDefault="00EA4CBF" w:rsidP="00FB5035">
            <w:pPr>
              <w:spacing w:after="0" w:line="240" w:lineRule="auto"/>
              <w:jc w:val="center"/>
              <w:rPr>
                <w:rFonts w:eastAsia="Times New Roman" w:cs="Calibri"/>
                <w:color w:val="7030A0"/>
                <w:sz w:val="28"/>
                <w:szCs w:val="28"/>
                <w:highlight w:val="yellow"/>
              </w:rPr>
            </w:pPr>
            <w:r w:rsidRPr="00AF18D1">
              <w:rPr>
                <w:rFonts w:eastAsia="Times New Roman" w:cs="Calibri"/>
                <w:color w:val="7030A0"/>
                <w:sz w:val="28"/>
                <w:szCs w:val="28"/>
                <w:highlight w:val="yellow"/>
              </w:rPr>
              <w:t xml:space="preserve">SPH </w:t>
            </w:r>
            <w:r>
              <w:rPr>
                <w:rFonts w:eastAsia="Times New Roman" w:cs="Calibri"/>
                <w:color w:val="7030A0"/>
                <w:sz w:val="28"/>
                <w:szCs w:val="28"/>
                <w:highlight w:val="yellow"/>
              </w:rPr>
              <w:t xml:space="preserve">480 </w:t>
            </w:r>
            <w:r w:rsidRPr="00AF18D1">
              <w:rPr>
                <w:rFonts w:eastAsia="Times New Roman" w:cs="Calibri"/>
                <w:color w:val="7030A0"/>
                <w:sz w:val="28"/>
                <w:szCs w:val="28"/>
                <w:highlight w:val="yellow"/>
              </w:rPr>
              <w:t>(5)</w:t>
            </w:r>
            <w:r>
              <w:rPr>
                <w:rFonts w:eastAsia="Times New Roman" w:cs="Calibri"/>
                <w:color w:val="7030A0"/>
                <w:sz w:val="28"/>
                <w:szCs w:val="28"/>
              </w:rPr>
              <w:t xml:space="preserve"> Research</w:t>
            </w:r>
          </w:p>
        </w:tc>
        <w:tc>
          <w:tcPr>
            <w:tcW w:w="2682" w:type="dxa"/>
            <w:tcBorders>
              <w:top w:val="single" w:sz="12" w:space="0" w:color="auto"/>
              <w:left w:val="single" w:sz="12" w:space="0" w:color="auto"/>
              <w:right w:val="single" w:sz="12" w:space="0" w:color="auto"/>
            </w:tcBorders>
          </w:tcPr>
          <w:p w14:paraId="048FADB1" w14:textId="1C282E21" w:rsidR="00EA4CBF" w:rsidRPr="00AF18D1" w:rsidRDefault="00EA4CBF" w:rsidP="00FB5035">
            <w:pPr>
              <w:spacing w:after="0" w:line="240" w:lineRule="auto"/>
              <w:jc w:val="center"/>
              <w:rPr>
                <w:rFonts w:eastAsia="Times New Roman" w:cs="Calibri"/>
                <w:color w:val="7030A0"/>
                <w:sz w:val="28"/>
                <w:szCs w:val="28"/>
              </w:rPr>
            </w:pPr>
            <w:r w:rsidRPr="00AF18D1">
              <w:rPr>
                <w:rFonts w:eastAsia="Times New Roman" w:cs="Calibri"/>
                <w:color w:val="7030A0"/>
                <w:sz w:val="28"/>
                <w:szCs w:val="28"/>
                <w:highlight w:val="yellow"/>
              </w:rPr>
              <w:t>SPH 481 (5)</w:t>
            </w:r>
            <w:r>
              <w:rPr>
                <w:rFonts w:eastAsia="Times New Roman" w:cs="Calibri"/>
                <w:color w:val="7030A0"/>
                <w:sz w:val="28"/>
                <w:szCs w:val="28"/>
              </w:rPr>
              <w:t xml:space="preserve"> Policy</w:t>
            </w:r>
          </w:p>
        </w:tc>
        <w:tc>
          <w:tcPr>
            <w:tcW w:w="2416" w:type="dxa"/>
            <w:tcBorders>
              <w:top w:val="single" w:sz="12" w:space="0" w:color="auto"/>
              <w:left w:val="single" w:sz="12" w:space="0" w:color="auto"/>
              <w:right w:val="single" w:sz="12" w:space="0" w:color="auto"/>
            </w:tcBorders>
          </w:tcPr>
          <w:p w14:paraId="17071554" w14:textId="42C6E1A7" w:rsidR="00EA4CBF" w:rsidRPr="00AF18D1" w:rsidRDefault="00EA4CBF" w:rsidP="00FB5035">
            <w:pPr>
              <w:spacing w:after="0" w:line="240" w:lineRule="auto"/>
              <w:jc w:val="center"/>
              <w:rPr>
                <w:rFonts w:eastAsia="Times New Roman" w:cs="Calibri"/>
                <w:color w:val="7030A0"/>
                <w:sz w:val="28"/>
                <w:szCs w:val="28"/>
              </w:rPr>
            </w:pPr>
          </w:p>
        </w:tc>
        <w:tc>
          <w:tcPr>
            <w:tcW w:w="1566" w:type="dxa"/>
            <w:tcBorders>
              <w:top w:val="single" w:sz="12" w:space="0" w:color="auto"/>
              <w:left w:val="single" w:sz="12" w:space="0" w:color="auto"/>
              <w:right w:val="single" w:sz="12" w:space="0" w:color="auto"/>
            </w:tcBorders>
          </w:tcPr>
          <w:p w14:paraId="05C9E992" w14:textId="77777777" w:rsidR="00EA4CBF" w:rsidRPr="00AF18D1" w:rsidRDefault="00EA4CBF" w:rsidP="00FB5035">
            <w:pPr>
              <w:spacing w:after="0" w:line="240" w:lineRule="auto"/>
              <w:jc w:val="center"/>
              <w:rPr>
                <w:rFonts w:eastAsia="Times New Roman" w:cs="Calibri"/>
                <w:color w:val="7030A0"/>
                <w:sz w:val="28"/>
                <w:szCs w:val="28"/>
              </w:rPr>
            </w:pPr>
          </w:p>
        </w:tc>
      </w:tr>
      <w:tr w:rsidR="00EA4CBF" w:rsidRPr="00AF18D1" w14:paraId="15B6D003" w14:textId="77777777" w:rsidTr="00FB5035">
        <w:trPr>
          <w:trHeight w:val="325"/>
        </w:trPr>
        <w:tc>
          <w:tcPr>
            <w:tcW w:w="1702" w:type="dxa"/>
            <w:vMerge/>
            <w:vAlign w:val="center"/>
          </w:tcPr>
          <w:p w14:paraId="0E23B862" w14:textId="77777777" w:rsidR="00EA4CBF" w:rsidRPr="00AF18D1" w:rsidRDefault="00EA4CBF" w:rsidP="00FB5035">
            <w:pPr>
              <w:spacing w:after="0" w:line="240" w:lineRule="auto"/>
              <w:jc w:val="center"/>
              <w:rPr>
                <w:rFonts w:eastAsia="Times New Roman" w:cs="Calibri"/>
                <w:b/>
                <w:sz w:val="24"/>
                <w:szCs w:val="24"/>
              </w:rPr>
            </w:pPr>
          </w:p>
        </w:tc>
        <w:tc>
          <w:tcPr>
            <w:tcW w:w="2419" w:type="dxa"/>
            <w:tcBorders>
              <w:left w:val="single" w:sz="12" w:space="0" w:color="auto"/>
              <w:right w:val="single" w:sz="12" w:space="0" w:color="auto"/>
            </w:tcBorders>
          </w:tcPr>
          <w:p w14:paraId="48895E0E" w14:textId="5D1068AB" w:rsidR="00EA4CBF" w:rsidRPr="00AF18D1" w:rsidRDefault="00641C5D" w:rsidP="00EA4CBF">
            <w:pPr>
              <w:spacing w:after="0" w:line="240" w:lineRule="auto"/>
              <w:jc w:val="center"/>
              <w:rPr>
                <w:rFonts w:eastAsia="Times New Roman" w:cs="Calibri"/>
                <w:color w:val="7030A0"/>
                <w:sz w:val="28"/>
                <w:szCs w:val="28"/>
              </w:rPr>
            </w:pPr>
            <w:r>
              <w:rPr>
                <w:rFonts w:eastAsia="Times New Roman" w:cs="Calibri"/>
                <w:color w:val="7030A0"/>
                <w:sz w:val="28"/>
                <w:szCs w:val="28"/>
              </w:rPr>
              <w:t>Stats course</w:t>
            </w:r>
            <w:r w:rsidRPr="52C02F42">
              <w:rPr>
                <w:rFonts w:eastAsia="Times New Roman" w:cs="Calibri"/>
                <w:color w:val="7030A0"/>
                <w:sz w:val="28"/>
                <w:szCs w:val="28"/>
              </w:rPr>
              <w:t xml:space="preserve"> (4</w:t>
            </w:r>
            <w:r>
              <w:rPr>
                <w:rFonts w:eastAsia="Times New Roman" w:cs="Calibri"/>
                <w:color w:val="7030A0"/>
                <w:sz w:val="28"/>
                <w:szCs w:val="28"/>
              </w:rPr>
              <w:t>-5</w:t>
            </w:r>
            <w:r w:rsidR="00EA4CBF" w:rsidRPr="52C02F42">
              <w:rPr>
                <w:rFonts w:eastAsia="Times New Roman" w:cs="Calibri"/>
                <w:color w:val="7030A0"/>
                <w:sz w:val="28"/>
                <w:szCs w:val="28"/>
              </w:rPr>
              <w:t>)</w:t>
            </w:r>
            <w:r w:rsidR="00EA4CBF" w:rsidRPr="00A91BF3">
              <w:rPr>
                <w:rFonts w:eastAsia="Times New Roman" w:cs="Calibri"/>
                <w:color w:val="7030A0"/>
              </w:rPr>
              <w:t xml:space="preserve"> (can be taken before admission)</w:t>
            </w:r>
          </w:p>
        </w:tc>
        <w:tc>
          <w:tcPr>
            <w:tcW w:w="2682" w:type="dxa"/>
            <w:tcBorders>
              <w:left w:val="single" w:sz="12" w:space="0" w:color="auto"/>
              <w:right w:val="single" w:sz="12" w:space="0" w:color="auto"/>
            </w:tcBorders>
          </w:tcPr>
          <w:p w14:paraId="678D1534" w14:textId="77777777" w:rsidR="00EA4CBF" w:rsidRPr="00AF18D1" w:rsidRDefault="00EA4CBF" w:rsidP="00EA4CBF">
            <w:pPr>
              <w:spacing w:after="0" w:line="240" w:lineRule="auto"/>
              <w:jc w:val="center"/>
              <w:rPr>
                <w:rFonts w:eastAsia="Times New Roman" w:cs="Calibri"/>
                <w:color w:val="7030A0"/>
                <w:sz w:val="28"/>
                <w:szCs w:val="28"/>
              </w:rPr>
            </w:pPr>
            <w:r w:rsidRPr="52C02F42">
              <w:rPr>
                <w:rFonts w:eastAsia="Times New Roman" w:cs="Calibri"/>
                <w:color w:val="7030A0"/>
                <w:sz w:val="28"/>
                <w:szCs w:val="28"/>
                <w:highlight w:val="yellow"/>
              </w:rPr>
              <w:t>SPH 493 (3)</w:t>
            </w:r>
            <w:r>
              <w:rPr>
                <w:rFonts w:eastAsia="Times New Roman" w:cs="Calibri"/>
                <w:color w:val="7030A0"/>
                <w:sz w:val="28"/>
                <w:szCs w:val="28"/>
              </w:rPr>
              <w:t xml:space="preserve"> </w:t>
            </w:r>
            <w:r w:rsidRPr="52C02F42">
              <w:rPr>
                <w:rFonts w:eastAsia="Times New Roman" w:cs="Calibri"/>
                <w:color w:val="7030A0"/>
                <w:sz w:val="28"/>
                <w:szCs w:val="28"/>
              </w:rPr>
              <w:t>Portfolio**</w:t>
            </w:r>
          </w:p>
          <w:p w14:paraId="58EA12EE" w14:textId="77777777" w:rsidR="00EA4CBF" w:rsidRPr="00AF18D1" w:rsidRDefault="00EA4CBF" w:rsidP="00FB5035">
            <w:pPr>
              <w:spacing w:after="0" w:line="240" w:lineRule="auto"/>
              <w:jc w:val="center"/>
              <w:rPr>
                <w:rFonts w:eastAsia="Times New Roman" w:cs="Calibri"/>
                <w:color w:val="7030A0"/>
                <w:sz w:val="28"/>
                <w:szCs w:val="28"/>
              </w:rPr>
            </w:pPr>
          </w:p>
        </w:tc>
        <w:tc>
          <w:tcPr>
            <w:tcW w:w="2416" w:type="dxa"/>
            <w:tcBorders>
              <w:left w:val="single" w:sz="12" w:space="0" w:color="auto"/>
              <w:right w:val="single" w:sz="12" w:space="0" w:color="auto"/>
            </w:tcBorders>
          </w:tcPr>
          <w:p w14:paraId="26E5181E" w14:textId="4DF1729D" w:rsidR="00EA4CBF" w:rsidRPr="00AF18D1" w:rsidRDefault="00EA4CBF" w:rsidP="00FB5035">
            <w:pPr>
              <w:spacing w:after="0" w:line="240" w:lineRule="auto"/>
              <w:jc w:val="center"/>
              <w:rPr>
                <w:rFonts w:eastAsia="Times New Roman" w:cs="Calibri"/>
                <w:color w:val="7030A0"/>
                <w:sz w:val="28"/>
                <w:szCs w:val="28"/>
              </w:rPr>
            </w:pPr>
          </w:p>
        </w:tc>
        <w:tc>
          <w:tcPr>
            <w:tcW w:w="1566" w:type="dxa"/>
            <w:tcBorders>
              <w:left w:val="single" w:sz="12" w:space="0" w:color="auto"/>
              <w:right w:val="single" w:sz="12" w:space="0" w:color="auto"/>
            </w:tcBorders>
          </w:tcPr>
          <w:p w14:paraId="3DDB00B4" w14:textId="77777777" w:rsidR="00EA4CBF" w:rsidRPr="00AF18D1" w:rsidRDefault="00EA4CBF" w:rsidP="00FB5035">
            <w:pPr>
              <w:spacing w:after="0" w:line="240" w:lineRule="auto"/>
              <w:jc w:val="center"/>
              <w:rPr>
                <w:rFonts w:eastAsia="Times New Roman" w:cs="Calibri"/>
                <w:color w:val="7030A0"/>
                <w:sz w:val="28"/>
                <w:szCs w:val="28"/>
              </w:rPr>
            </w:pPr>
          </w:p>
        </w:tc>
      </w:tr>
      <w:tr w:rsidR="00EA4CBF" w:rsidRPr="00AF18D1" w14:paraId="6B78525D" w14:textId="77777777" w:rsidTr="00FB5035">
        <w:trPr>
          <w:trHeight w:val="339"/>
        </w:trPr>
        <w:tc>
          <w:tcPr>
            <w:tcW w:w="1702" w:type="dxa"/>
            <w:vMerge/>
            <w:vAlign w:val="center"/>
          </w:tcPr>
          <w:p w14:paraId="2156B5AB" w14:textId="77777777" w:rsidR="00EA4CBF" w:rsidRPr="00AF18D1" w:rsidRDefault="00EA4CBF" w:rsidP="00FB5035">
            <w:pPr>
              <w:spacing w:after="0" w:line="240" w:lineRule="auto"/>
              <w:jc w:val="center"/>
              <w:rPr>
                <w:rFonts w:eastAsia="Times New Roman" w:cs="Calibri"/>
                <w:b/>
                <w:sz w:val="24"/>
                <w:szCs w:val="24"/>
              </w:rPr>
            </w:pPr>
          </w:p>
        </w:tc>
        <w:tc>
          <w:tcPr>
            <w:tcW w:w="2419" w:type="dxa"/>
            <w:tcBorders>
              <w:left w:val="single" w:sz="12" w:space="0" w:color="auto"/>
              <w:right w:val="single" w:sz="12" w:space="0" w:color="auto"/>
            </w:tcBorders>
          </w:tcPr>
          <w:p w14:paraId="16842BE7" w14:textId="64237553" w:rsidR="00EA4CBF" w:rsidRPr="00AF18D1" w:rsidRDefault="00EA4CBF" w:rsidP="00FB5035">
            <w:pPr>
              <w:spacing w:after="0" w:line="240" w:lineRule="auto"/>
              <w:jc w:val="center"/>
              <w:rPr>
                <w:rFonts w:eastAsia="Times New Roman" w:cs="Calibri"/>
                <w:color w:val="7030A0"/>
                <w:sz w:val="28"/>
                <w:szCs w:val="28"/>
              </w:rPr>
            </w:pPr>
          </w:p>
        </w:tc>
        <w:tc>
          <w:tcPr>
            <w:tcW w:w="2682" w:type="dxa"/>
            <w:tcBorders>
              <w:left w:val="single" w:sz="12" w:space="0" w:color="auto"/>
              <w:right w:val="single" w:sz="12" w:space="0" w:color="auto"/>
            </w:tcBorders>
          </w:tcPr>
          <w:p w14:paraId="6794FB08" w14:textId="3F58D508" w:rsidR="00EA4CBF" w:rsidRPr="00AF18D1" w:rsidRDefault="00EA4CBF" w:rsidP="00FB5035">
            <w:pPr>
              <w:spacing w:after="0" w:line="240" w:lineRule="auto"/>
              <w:jc w:val="center"/>
              <w:rPr>
                <w:rFonts w:eastAsia="Times New Roman" w:cs="Calibri"/>
                <w:color w:val="7030A0"/>
                <w:sz w:val="28"/>
                <w:szCs w:val="28"/>
              </w:rPr>
            </w:pPr>
          </w:p>
        </w:tc>
        <w:tc>
          <w:tcPr>
            <w:tcW w:w="2416" w:type="dxa"/>
            <w:tcBorders>
              <w:left w:val="single" w:sz="12" w:space="0" w:color="auto"/>
              <w:right w:val="single" w:sz="12" w:space="0" w:color="auto"/>
            </w:tcBorders>
          </w:tcPr>
          <w:p w14:paraId="596F51FF" w14:textId="77777777" w:rsidR="00EA4CBF" w:rsidRPr="00AF18D1" w:rsidRDefault="00EA4CBF" w:rsidP="00FB5035">
            <w:pPr>
              <w:spacing w:after="0" w:line="240" w:lineRule="auto"/>
              <w:jc w:val="center"/>
              <w:rPr>
                <w:rFonts w:eastAsia="Times New Roman" w:cs="Calibri"/>
                <w:color w:val="7030A0"/>
                <w:sz w:val="28"/>
                <w:szCs w:val="28"/>
              </w:rPr>
            </w:pPr>
          </w:p>
        </w:tc>
        <w:tc>
          <w:tcPr>
            <w:tcW w:w="1566" w:type="dxa"/>
            <w:tcBorders>
              <w:left w:val="single" w:sz="12" w:space="0" w:color="auto"/>
              <w:right w:val="single" w:sz="12" w:space="0" w:color="auto"/>
            </w:tcBorders>
          </w:tcPr>
          <w:p w14:paraId="1EA999A7" w14:textId="77777777" w:rsidR="00EA4CBF" w:rsidRPr="00AF18D1" w:rsidRDefault="00EA4CBF" w:rsidP="00FB5035">
            <w:pPr>
              <w:spacing w:after="0" w:line="240" w:lineRule="auto"/>
              <w:jc w:val="center"/>
              <w:rPr>
                <w:rFonts w:eastAsia="Times New Roman" w:cs="Calibri"/>
                <w:color w:val="7030A0"/>
                <w:sz w:val="28"/>
                <w:szCs w:val="28"/>
              </w:rPr>
            </w:pPr>
          </w:p>
        </w:tc>
      </w:tr>
      <w:tr w:rsidR="00737BF1" w:rsidRPr="00AF18D1" w14:paraId="05328711" w14:textId="77777777" w:rsidTr="00FB5035">
        <w:trPr>
          <w:trHeight w:val="339"/>
        </w:trPr>
        <w:tc>
          <w:tcPr>
            <w:tcW w:w="1702" w:type="dxa"/>
            <w:vAlign w:val="center"/>
          </w:tcPr>
          <w:p w14:paraId="287B614E" w14:textId="77777777" w:rsidR="00737BF1" w:rsidRPr="00AF18D1" w:rsidRDefault="00737BF1" w:rsidP="00FB5035">
            <w:pPr>
              <w:spacing w:after="0" w:line="240" w:lineRule="auto"/>
              <w:jc w:val="center"/>
              <w:rPr>
                <w:rFonts w:eastAsia="Times New Roman" w:cs="Calibri"/>
                <w:b/>
                <w:sz w:val="24"/>
                <w:szCs w:val="24"/>
              </w:rPr>
            </w:pPr>
          </w:p>
        </w:tc>
        <w:tc>
          <w:tcPr>
            <w:tcW w:w="2419" w:type="dxa"/>
            <w:tcBorders>
              <w:left w:val="single" w:sz="12" w:space="0" w:color="auto"/>
              <w:right w:val="single" w:sz="12" w:space="0" w:color="auto"/>
            </w:tcBorders>
          </w:tcPr>
          <w:p w14:paraId="2050BF62" w14:textId="1173562E" w:rsidR="00737BF1" w:rsidRPr="00F0120A" w:rsidRDefault="00737BF1" w:rsidP="00FB5035">
            <w:pPr>
              <w:spacing w:after="0" w:line="240" w:lineRule="auto"/>
              <w:jc w:val="center"/>
              <w:rPr>
                <w:rFonts w:eastAsia="Times New Roman" w:cs="Calibri"/>
                <w:color w:val="7030A0"/>
                <w:sz w:val="28"/>
                <w:szCs w:val="28"/>
              </w:rPr>
            </w:pPr>
            <w:r>
              <w:rPr>
                <w:rFonts w:eastAsia="Times New Roman" w:cs="Calibri"/>
                <w:color w:val="7030A0"/>
                <w:sz w:val="28"/>
                <w:szCs w:val="28"/>
              </w:rPr>
              <w:t>(</w:t>
            </w:r>
            <w:r w:rsidR="00791D5D">
              <w:rPr>
                <w:rFonts w:eastAsia="Times New Roman" w:cs="Calibri"/>
                <w:color w:val="7030A0"/>
                <w:sz w:val="28"/>
                <w:szCs w:val="28"/>
              </w:rPr>
              <w:t>9-10</w:t>
            </w:r>
            <w:r>
              <w:rPr>
                <w:rFonts w:eastAsia="Times New Roman" w:cs="Calibri"/>
                <w:color w:val="7030A0"/>
                <w:sz w:val="28"/>
                <w:szCs w:val="28"/>
              </w:rPr>
              <w:t xml:space="preserve"> credits)</w:t>
            </w:r>
          </w:p>
        </w:tc>
        <w:tc>
          <w:tcPr>
            <w:tcW w:w="2682" w:type="dxa"/>
            <w:tcBorders>
              <w:left w:val="single" w:sz="12" w:space="0" w:color="auto"/>
              <w:right w:val="single" w:sz="12" w:space="0" w:color="auto"/>
            </w:tcBorders>
          </w:tcPr>
          <w:p w14:paraId="54CAE878" w14:textId="4B3FCFBF" w:rsidR="00737BF1" w:rsidRPr="00F0120A" w:rsidRDefault="00737BF1" w:rsidP="00FB5035">
            <w:pPr>
              <w:spacing w:after="0" w:line="240" w:lineRule="auto"/>
              <w:jc w:val="center"/>
              <w:rPr>
                <w:rFonts w:eastAsia="Times New Roman" w:cs="Calibri"/>
                <w:color w:val="7030A0"/>
                <w:sz w:val="28"/>
                <w:szCs w:val="28"/>
              </w:rPr>
            </w:pPr>
            <w:r>
              <w:rPr>
                <w:rFonts w:eastAsia="Times New Roman" w:cs="Calibri"/>
                <w:color w:val="7030A0"/>
                <w:sz w:val="28"/>
                <w:szCs w:val="28"/>
              </w:rPr>
              <w:t>(</w:t>
            </w:r>
            <w:r w:rsidR="00791D5D">
              <w:rPr>
                <w:rFonts w:eastAsia="Times New Roman" w:cs="Calibri"/>
                <w:color w:val="7030A0"/>
                <w:sz w:val="28"/>
                <w:szCs w:val="28"/>
              </w:rPr>
              <w:t>8</w:t>
            </w:r>
            <w:r>
              <w:rPr>
                <w:rFonts w:eastAsia="Times New Roman" w:cs="Calibri"/>
                <w:color w:val="7030A0"/>
                <w:sz w:val="28"/>
                <w:szCs w:val="28"/>
              </w:rPr>
              <w:t xml:space="preserve"> credits)</w:t>
            </w:r>
          </w:p>
        </w:tc>
        <w:tc>
          <w:tcPr>
            <w:tcW w:w="2416" w:type="dxa"/>
            <w:tcBorders>
              <w:left w:val="single" w:sz="12" w:space="0" w:color="auto"/>
              <w:right w:val="single" w:sz="12" w:space="0" w:color="auto"/>
            </w:tcBorders>
          </w:tcPr>
          <w:p w14:paraId="07452395" w14:textId="386EF583" w:rsidR="00737BF1" w:rsidRPr="00AF18D1" w:rsidRDefault="00737BF1" w:rsidP="00FB5035">
            <w:pPr>
              <w:spacing w:after="0" w:line="240" w:lineRule="auto"/>
              <w:jc w:val="center"/>
              <w:rPr>
                <w:rFonts w:eastAsia="Times New Roman" w:cs="Calibri"/>
                <w:color w:val="7030A0"/>
                <w:sz w:val="28"/>
                <w:szCs w:val="28"/>
              </w:rPr>
            </w:pPr>
          </w:p>
        </w:tc>
        <w:tc>
          <w:tcPr>
            <w:tcW w:w="1566" w:type="dxa"/>
            <w:tcBorders>
              <w:left w:val="single" w:sz="12" w:space="0" w:color="auto"/>
              <w:right w:val="single" w:sz="12" w:space="0" w:color="auto"/>
            </w:tcBorders>
          </w:tcPr>
          <w:p w14:paraId="0272B265" w14:textId="77777777" w:rsidR="00737BF1" w:rsidRPr="00AF18D1" w:rsidRDefault="00737BF1" w:rsidP="00FB5035">
            <w:pPr>
              <w:spacing w:after="0" w:line="240" w:lineRule="auto"/>
              <w:jc w:val="center"/>
              <w:rPr>
                <w:rFonts w:eastAsia="Times New Roman" w:cs="Calibri"/>
                <w:color w:val="7030A0"/>
                <w:sz w:val="28"/>
                <w:szCs w:val="28"/>
              </w:rPr>
            </w:pPr>
          </w:p>
        </w:tc>
      </w:tr>
      <w:tr w:rsidR="00EA4CBF" w:rsidRPr="00AF18D1" w14:paraId="76ADAD0B" w14:textId="77777777" w:rsidTr="00FB5035">
        <w:trPr>
          <w:trHeight w:val="312"/>
        </w:trPr>
        <w:tc>
          <w:tcPr>
            <w:tcW w:w="1702" w:type="dxa"/>
            <w:vMerge w:val="restart"/>
            <w:tcBorders>
              <w:top w:val="single" w:sz="12" w:space="0" w:color="auto"/>
              <w:left w:val="single" w:sz="12" w:space="0" w:color="auto"/>
              <w:right w:val="single" w:sz="12" w:space="0" w:color="auto"/>
            </w:tcBorders>
            <w:vAlign w:val="center"/>
          </w:tcPr>
          <w:p w14:paraId="01FCAA8E" w14:textId="2EF1592D" w:rsidR="00EA4CBF" w:rsidRPr="00AF18D1" w:rsidRDefault="00EA4CBF" w:rsidP="00FB5035">
            <w:pPr>
              <w:spacing w:after="0" w:line="240" w:lineRule="auto"/>
              <w:jc w:val="center"/>
              <w:rPr>
                <w:rFonts w:eastAsia="Times New Roman" w:cs="Calibri"/>
                <w:b/>
                <w:sz w:val="24"/>
                <w:szCs w:val="24"/>
              </w:rPr>
            </w:pPr>
            <w:r w:rsidRPr="00AF18D1">
              <w:rPr>
                <w:rFonts w:eastAsia="Times New Roman" w:cs="Calibri"/>
                <w:b/>
                <w:sz w:val="24"/>
                <w:szCs w:val="24"/>
              </w:rPr>
              <w:t>Add</w:t>
            </w:r>
            <w:r w:rsidR="00737BF1">
              <w:rPr>
                <w:rFonts w:eastAsia="Times New Roman" w:cs="Calibri"/>
                <w:b/>
                <w:sz w:val="24"/>
                <w:szCs w:val="24"/>
              </w:rPr>
              <w:t>i</w:t>
            </w:r>
            <w:r w:rsidR="00DF0E1E">
              <w:rPr>
                <w:rFonts w:eastAsia="Times New Roman" w:cs="Calibri"/>
                <w:b/>
                <w:sz w:val="24"/>
                <w:szCs w:val="24"/>
              </w:rPr>
              <w:t>t</w:t>
            </w:r>
            <w:r w:rsidR="00737BF1">
              <w:rPr>
                <w:rFonts w:eastAsia="Times New Roman" w:cs="Calibri"/>
                <w:b/>
                <w:sz w:val="24"/>
                <w:szCs w:val="24"/>
              </w:rPr>
              <w:t>iona</w:t>
            </w:r>
            <w:r w:rsidRPr="00AF18D1">
              <w:rPr>
                <w:rFonts w:eastAsia="Times New Roman" w:cs="Calibri"/>
                <w:b/>
                <w:sz w:val="24"/>
                <w:szCs w:val="24"/>
              </w:rPr>
              <w:t>l quarters</w:t>
            </w:r>
          </w:p>
        </w:tc>
        <w:tc>
          <w:tcPr>
            <w:tcW w:w="2419" w:type="dxa"/>
            <w:tcBorders>
              <w:top w:val="single" w:sz="12" w:space="0" w:color="auto"/>
              <w:left w:val="single" w:sz="12" w:space="0" w:color="auto"/>
              <w:right w:val="single" w:sz="12" w:space="0" w:color="auto"/>
            </w:tcBorders>
          </w:tcPr>
          <w:p w14:paraId="5527CB4C" w14:textId="77777777" w:rsidR="00EA4CBF" w:rsidRPr="00AF18D1" w:rsidRDefault="00EA4CBF" w:rsidP="00FB5035">
            <w:pPr>
              <w:spacing w:after="0" w:line="240" w:lineRule="auto"/>
              <w:jc w:val="center"/>
              <w:rPr>
                <w:rFonts w:eastAsia="Times New Roman" w:cs="Calibri"/>
                <w:color w:val="7030A0"/>
                <w:sz w:val="28"/>
                <w:szCs w:val="28"/>
              </w:rPr>
            </w:pPr>
          </w:p>
        </w:tc>
        <w:tc>
          <w:tcPr>
            <w:tcW w:w="2682" w:type="dxa"/>
            <w:tcBorders>
              <w:top w:val="single" w:sz="12" w:space="0" w:color="auto"/>
              <w:left w:val="single" w:sz="12" w:space="0" w:color="auto"/>
              <w:right w:val="single" w:sz="12" w:space="0" w:color="auto"/>
            </w:tcBorders>
          </w:tcPr>
          <w:p w14:paraId="72AF07E9" w14:textId="77777777" w:rsidR="00EA4CBF" w:rsidRPr="00AF18D1" w:rsidRDefault="00EA4CBF" w:rsidP="00FB5035">
            <w:pPr>
              <w:spacing w:after="0" w:line="240" w:lineRule="auto"/>
              <w:jc w:val="center"/>
              <w:rPr>
                <w:rFonts w:eastAsia="Times New Roman" w:cs="Calibri"/>
                <w:color w:val="7030A0"/>
                <w:sz w:val="28"/>
                <w:szCs w:val="28"/>
              </w:rPr>
            </w:pPr>
          </w:p>
        </w:tc>
        <w:tc>
          <w:tcPr>
            <w:tcW w:w="2416" w:type="dxa"/>
            <w:tcBorders>
              <w:top w:val="single" w:sz="12" w:space="0" w:color="auto"/>
              <w:left w:val="single" w:sz="12" w:space="0" w:color="auto"/>
              <w:right w:val="single" w:sz="12" w:space="0" w:color="auto"/>
            </w:tcBorders>
          </w:tcPr>
          <w:p w14:paraId="3FCF7CAA" w14:textId="77777777" w:rsidR="00EA4CBF" w:rsidRPr="00AF18D1" w:rsidRDefault="00EA4CBF" w:rsidP="00FB5035">
            <w:pPr>
              <w:spacing w:after="0" w:line="240" w:lineRule="auto"/>
              <w:jc w:val="center"/>
              <w:rPr>
                <w:rFonts w:eastAsia="Times New Roman" w:cs="Calibri"/>
                <w:color w:val="7030A0"/>
                <w:sz w:val="28"/>
                <w:szCs w:val="28"/>
              </w:rPr>
            </w:pPr>
          </w:p>
        </w:tc>
        <w:tc>
          <w:tcPr>
            <w:tcW w:w="1566" w:type="dxa"/>
            <w:tcBorders>
              <w:top w:val="single" w:sz="12" w:space="0" w:color="auto"/>
              <w:left w:val="single" w:sz="12" w:space="0" w:color="auto"/>
              <w:right w:val="single" w:sz="12" w:space="0" w:color="auto"/>
            </w:tcBorders>
          </w:tcPr>
          <w:p w14:paraId="15EE6BE3" w14:textId="77777777" w:rsidR="00EA4CBF" w:rsidRPr="00AF18D1" w:rsidRDefault="00EA4CBF" w:rsidP="00FB5035">
            <w:pPr>
              <w:spacing w:after="0" w:line="240" w:lineRule="auto"/>
              <w:jc w:val="center"/>
              <w:rPr>
                <w:rFonts w:eastAsia="Times New Roman" w:cs="Calibri"/>
                <w:color w:val="7030A0"/>
                <w:sz w:val="28"/>
                <w:szCs w:val="28"/>
              </w:rPr>
            </w:pPr>
          </w:p>
        </w:tc>
      </w:tr>
      <w:tr w:rsidR="00EA4CBF" w:rsidRPr="00AF18D1" w14:paraId="23762AEB" w14:textId="77777777" w:rsidTr="00FB5035">
        <w:trPr>
          <w:trHeight w:val="325"/>
        </w:trPr>
        <w:tc>
          <w:tcPr>
            <w:tcW w:w="1702" w:type="dxa"/>
            <w:vMerge/>
          </w:tcPr>
          <w:p w14:paraId="7FD46711" w14:textId="77777777" w:rsidR="00EA4CBF" w:rsidRPr="00AF18D1" w:rsidRDefault="00EA4CBF" w:rsidP="00FB5035">
            <w:pPr>
              <w:spacing w:after="0" w:line="240" w:lineRule="auto"/>
              <w:jc w:val="center"/>
              <w:rPr>
                <w:rFonts w:eastAsia="Times New Roman" w:cs="Calibri"/>
                <w:b/>
                <w:sz w:val="24"/>
                <w:szCs w:val="24"/>
              </w:rPr>
            </w:pPr>
          </w:p>
        </w:tc>
        <w:tc>
          <w:tcPr>
            <w:tcW w:w="2419" w:type="dxa"/>
            <w:tcBorders>
              <w:left w:val="single" w:sz="12" w:space="0" w:color="auto"/>
              <w:right w:val="single" w:sz="12" w:space="0" w:color="auto"/>
            </w:tcBorders>
          </w:tcPr>
          <w:p w14:paraId="128302EC" w14:textId="77777777" w:rsidR="00EA4CBF" w:rsidRPr="00AF18D1" w:rsidRDefault="00EA4CBF" w:rsidP="00FB5035">
            <w:pPr>
              <w:spacing w:after="0" w:line="240" w:lineRule="auto"/>
              <w:jc w:val="center"/>
              <w:rPr>
                <w:rFonts w:eastAsia="Times New Roman" w:cs="Calibri"/>
                <w:color w:val="7030A0"/>
                <w:sz w:val="28"/>
                <w:szCs w:val="28"/>
                <w:highlight w:val="cyan"/>
              </w:rPr>
            </w:pPr>
          </w:p>
        </w:tc>
        <w:tc>
          <w:tcPr>
            <w:tcW w:w="2682" w:type="dxa"/>
            <w:tcBorders>
              <w:left w:val="single" w:sz="12" w:space="0" w:color="auto"/>
              <w:right w:val="single" w:sz="12" w:space="0" w:color="auto"/>
            </w:tcBorders>
          </w:tcPr>
          <w:p w14:paraId="4713C212" w14:textId="77777777" w:rsidR="00EA4CBF" w:rsidRPr="00AF18D1" w:rsidRDefault="00EA4CBF" w:rsidP="00FB5035">
            <w:pPr>
              <w:spacing w:after="0" w:line="240" w:lineRule="auto"/>
              <w:jc w:val="center"/>
              <w:rPr>
                <w:rFonts w:eastAsia="Times New Roman" w:cs="Calibri"/>
                <w:color w:val="7030A0"/>
                <w:sz w:val="28"/>
                <w:szCs w:val="28"/>
                <w:highlight w:val="cyan"/>
              </w:rPr>
            </w:pPr>
          </w:p>
        </w:tc>
        <w:tc>
          <w:tcPr>
            <w:tcW w:w="2416" w:type="dxa"/>
            <w:tcBorders>
              <w:left w:val="single" w:sz="12" w:space="0" w:color="auto"/>
              <w:right w:val="single" w:sz="12" w:space="0" w:color="auto"/>
            </w:tcBorders>
          </w:tcPr>
          <w:p w14:paraId="5C08F811" w14:textId="77777777" w:rsidR="00EA4CBF" w:rsidRPr="00AF18D1" w:rsidRDefault="00EA4CBF" w:rsidP="00FB5035">
            <w:pPr>
              <w:spacing w:after="0" w:line="240" w:lineRule="auto"/>
              <w:jc w:val="center"/>
              <w:rPr>
                <w:rFonts w:eastAsia="Times New Roman" w:cs="Calibri"/>
                <w:color w:val="7030A0"/>
                <w:sz w:val="28"/>
                <w:szCs w:val="28"/>
                <w:highlight w:val="cyan"/>
              </w:rPr>
            </w:pPr>
          </w:p>
        </w:tc>
        <w:tc>
          <w:tcPr>
            <w:tcW w:w="1566" w:type="dxa"/>
            <w:tcBorders>
              <w:left w:val="single" w:sz="12" w:space="0" w:color="auto"/>
              <w:right w:val="single" w:sz="12" w:space="0" w:color="auto"/>
            </w:tcBorders>
          </w:tcPr>
          <w:p w14:paraId="5F21819C" w14:textId="77777777" w:rsidR="00EA4CBF" w:rsidRPr="00AF18D1" w:rsidRDefault="00EA4CBF" w:rsidP="00FB5035">
            <w:pPr>
              <w:spacing w:after="0" w:line="240" w:lineRule="auto"/>
              <w:jc w:val="center"/>
              <w:rPr>
                <w:rFonts w:eastAsia="Times New Roman" w:cs="Calibri"/>
                <w:color w:val="7030A0"/>
                <w:sz w:val="28"/>
                <w:szCs w:val="28"/>
                <w:highlight w:val="cyan"/>
              </w:rPr>
            </w:pPr>
          </w:p>
        </w:tc>
      </w:tr>
    </w:tbl>
    <w:p w14:paraId="3134C199" w14:textId="77777777" w:rsidR="00632589" w:rsidRPr="00632589" w:rsidRDefault="00632589" w:rsidP="00632589">
      <w:pPr>
        <w:spacing w:after="0" w:line="240" w:lineRule="auto"/>
        <w:rPr>
          <w:rFonts w:eastAsia="Times New Roman" w:cstheme="minorHAnsi"/>
          <w:sz w:val="24"/>
          <w:szCs w:val="24"/>
        </w:rPr>
      </w:pPr>
      <w:r w:rsidRPr="00632589">
        <w:rPr>
          <w:rFonts w:eastAsia="Times New Roman" w:cstheme="minorHAnsi"/>
          <w:sz w:val="24"/>
          <w:szCs w:val="24"/>
        </w:rPr>
        <w:t xml:space="preserve">Don’t forget to include the following major requirements to </w:t>
      </w:r>
      <w:r>
        <w:rPr>
          <w:rFonts w:eastAsia="Times New Roman" w:cstheme="minorHAnsi"/>
          <w:sz w:val="24"/>
          <w:szCs w:val="24"/>
        </w:rPr>
        <w:t>your</w:t>
      </w:r>
      <w:r w:rsidRPr="00632589">
        <w:rPr>
          <w:rFonts w:eastAsia="Times New Roman" w:cstheme="minorHAnsi"/>
          <w:sz w:val="24"/>
          <w:szCs w:val="24"/>
        </w:rPr>
        <w:t xml:space="preserve"> course plan</w:t>
      </w:r>
      <w:r>
        <w:rPr>
          <w:rFonts w:eastAsia="Times New Roman" w:cstheme="minorHAnsi"/>
          <w:sz w:val="24"/>
          <w:szCs w:val="24"/>
        </w:rPr>
        <w:t xml:space="preserve"> (refer to the </w:t>
      </w:r>
      <w:hyperlink r:id="rId28" w:anchor="/degree" w:history="1">
        <w:r w:rsidRPr="00632589">
          <w:rPr>
            <w:rStyle w:val="Hyperlink"/>
            <w:rFonts w:eastAsia="Times New Roman" w:cstheme="minorHAnsi"/>
            <w:sz w:val="24"/>
            <w:szCs w:val="24"/>
          </w:rPr>
          <w:t>degree audit</w:t>
        </w:r>
      </w:hyperlink>
      <w:r>
        <w:rPr>
          <w:rFonts w:eastAsia="Times New Roman" w:cstheme="minorHAnsi"/>
          <w:sz w:val="24"/>
          <w:szCs w:val="24"/>
        </w:rPr>
        <w:t xml:space="preserve"> for your intended pathway)</w:t>
      </w:r>
      <w:r w:rsidRPr="00632589">
        <w:rPr>
          <w:rFonts w:eastAsia="Times New Roman" w:cstheme="minorHAnsi"/>
          <w:sz w:val="24"/>
          <w:szCs w:val="24"/>
        </w:rPr>
        <w:t>:</w:t>
      </w:r>
    </w:p>
    <w:p w14:paraId="4FF3E8FE" w14:textId="77777777" w:rsidR="00632589" w:rsidRPr="00632589" w:rsidRDefault="00632589" w:rsidP="00632589">
      <w:pPr>
        <w:numPr>
          <w:ilvl w:val="0"/>
          <w:numId w:val="13"/>
        </w:numPr>
        <w:spacing w:after="0" w:line="240" w:lineRule="auto"/>
        <w:contextualSpacing/>
        <w:rPr>
          <w:rFonts w:eastAsia="Times New Roman" w:cstheme="minorHAnsi"/>
          <w:bCs/>
          <w:sz w:val="24"/>
          <w:szCs w:val="24"/>
        </w:rPr>
      </w:pPr>
      <w:r w:rsidRPr="00632589">
        <w:rPr>
          <w:rFonts w:eastAsia="Times New Roman" w:cstheme="minorHAnsi"/>
          <w:bCs/>
          <w:sz w:val="24"/>
          <w:szCs w:val="24"/>
        </w:rPr>
        <w:t>Social &amp; Behavioral Sciences Breadth (</w:t>
      </w:r>
      <w:r w:rsidRPr="00632589">
        <w:rPr>
          <w:rFonts w:eastAsia="Times New Roman" w:cstheme="minorHAnsi"/>
          <w:bCs/>
          <w:i/>
          <w:iCs/>
          <w:sz w:val="24"/>
          <w:szCs w:val="24"/>
        </w:rPr>
        <w:t>At least 3 departments required; courses can be up to 5 credits each</w:t>
      </w:r>
      <w:r w:rsidRPr="00632589">
        <w:rPr>
          <w:rFonts w:eastAsia="Times New Roman" w:cstheme="minorHAnsi"/>
          <w:bCs/>
          <w:sz w:val="24"/>
          <w:szCs w:val="24"/>
        </w:rPr>
        <w:t>)</w:t>
      </w:r>
      <w:r>
        <w:rPr>
          <w:rFonts w:eastAsia="Times New Roman" w:cstheme="minorHAnsi"/>
          <w:bCs/>
          <w:sz w:val="24"/>
          <w:szCs w:val="24"/>
        </w:rPr>
        <w:t xml:space="preserve"> </w:t>
      </w:r>
      <w:r w:rsidRPr="00632589">
        <w:rPr>
          <w:rFonts w:eastAsia="Times New Roman" w:cstheme="minorHAnsi"/>
          <w:bCs/>
          <w:sz w:val="24"/>
          <w:szCs w:val="24"/>
        </w:rPr>
        <w:t>__/15 credits</w:t>
      </w:r>
    </w:p>
    <w:p w14:paraId="5B3E2D04" w14:textId="77777777" w:rsidR="00632589" w:rsidRPr="00632589" w:rsidRDefault="00632589" w:rsidP="00632589">
      <w:pPr>
        <w:pStyle w:val="ListParagraph"/>
        <w:numPr>
          <w:ilvl w:val="0"/>
          <w:numId w:val="13"/>
        </w:numPr>
        <w:rPr>
          <w:rFonts w:asciiTheme="minorHAnsi" w:hAnsiTheme="minorHAnsi" w:cstheme="minorHAnsi"/>
          <w:szCs w:val="24"/>
        </w:rPr>
      </w:pPr>
      <w:r w:rsidRPr="00632589">
        <w:rPr>
          <w:rFonts w:asciiTheme="minorHAnsi" w:hAnsiTheme="minorHAnsi" w:cstheme="minorHAnsi"/>
          <w:szCs w:val="24"/>
        </w:rPr>
        <w:t>Natural Science</w:t>
      </w:r>
      <w:r>
        <w:rPr>
          <w:rFonts w:asciiTheme="minorHAnsi" w:hAnsiTheme="minorHAnsi" w:cstheme="minorHAnsi"/>
          <w:szCs w:val="24"/>
        </w:rPr>
        <w:t xml:space="preserve"> </w:t>
      </w:r>
      <w:r w:rsidRPr="00632589">
        <w:rPr>
          <w:rFonts w:asciiTheme="minorHAnsi" w:hAnsiTheme="minorHAnsi" w:cstheme="minorHAnsi"/>
          <w:szCs w:val="24"/>
        </w:rPr>
        <w:t>__/10 credits</w:t>
      </w:r>
    </w:p>
    <w:p w14:paraId="7B51DCFF" w14:textId="77777777" w:rsidR="00632589" w:rsidRPr="00632589" w:rsidRDefault="00632589" w:rsidP="00632589">
      <w:pPr>
        <w:numPr>
          <w:ilvl w:val="0"/>
          <w:numId w:val="13"/>
        </w:numPr>
        <w:spacing w:after="0" w:line="240" w:lineRule="auto"/>
        <w:contextualSpacing/>
        <w:rPr>
          <w:rFonts w:eastAsia="Times New Roman" w:cstheme="minorHAnsi"/>
          <w:sz w:val="24"/>
          <w:szCs w:val="24"/>
        </w:rPr>
      </w:pPr>
      <w:r w:rsidRPr="00632589">
        <w:rPr>
          <w:rFonts w:eastAsia="Times New Roman" w:cstheme="minorHAnsi"/>
          <w:sz w:val="24"/>
          <w:szCs w:val="24"/>
        </w:rPr>
        <w:t>Selectives</w:t>
      </w:r>
    </w:p>
    <w:p w14:paraId="0E982E15" w14:textId="27813ECC" w:rsidR="00632589" w:rsidRPr="00632589" w:rsidRDefault="00632589" w:rsidP="00632589">
      <w:pPr>
        <w:numPr>
          <w:ilvl w:val="1"/>
          <w:numId w:val="13"/>
        </w:numPr>
        <w:spacing w:after="0" w:line="240" w:lineRule="auto"/>
        <w:contextualSpacing/>
        <w:rPr>
          <w:rFonts w:eastAsia="Times New Roman" w:cstheme="minorHAnsi"/>
          <w:sz w:val="24"/>
          <w:szCs w:val="24"/>
        </w:rPr>
      </w:pPr>
      <w:r w:rsidRPr="00632589">
        <w:rPr>
          <w:rFonts w:eastAsia="Times New Roman" w:cstheme="minorHAnsi"/>
          <w:sz w:val="24"/>
          <w:szCs w:val="24"/>
        </w:rPr>
        <w:t>BA students only: BA Selectives</w:t>
      </w:r>
      <w:r w:rsidR="003E4DA8">
        <w:rPr>
          <w:rFonts w:eastAsia="Times New Roman" w:cstheme="minorHAnsi"/>
          <w:sz w:val="24"/>
          <w:szCs w:val="24"/>
        </w:rPr>
        <w:t xml:space="preserve"> (s</w:t>
      </w:r>
      <w:r w:rsidR="003E4DA8" w:rsidRPr="00632589">
        <w:rPr>
          <w:rFonts w:eastAsia="Times New Roman" w:cstheme="minorHAnsi"/>
          <w:sz w:val="24"/>
          <w:szCs w:val="24"/>
        </w:rPr>
        <w:t xml:space="preserve">ee the list </w:t>
      </w:r>
      <w:hyperlink r:id="rId29" w:anchor="ba">
        <w:r w:rsidR="003E4DA8" w:rsidRPr="00632589">
          <w:rPr>
            <w:rFonts w:eastAsia="Times New Roman" w:cstheme="minorHAnsi"/>
            <w:color w:val="0563C1"/>
            <w:sz w:val="24"/>
            <w:szCs w:val="24"/>
            <w:u w:val="single"/>
          </w:rPr>
          <w:t>by clicking here</w:t>
        </w:r>
      </w:hyperlink>
      <w:r w:rsidR="003E4DA8">
        <w:rPr>
          <w:rFonts w:cstheme="minorHAnsi"/>
          <w:sz w:val="24"/>
          <w:szCs w:val="24"/>
        </w:rPr>
        <w:t xml:space="preserve">) </w:t>
      </w:r>
      <w:r w:rsidRPr="00632589">
        <w:rPr>
          <w:rFonts w:eastAsia="Times New Roman" w:cstheme="minorHAnsi"/>
          <w:sz w:val="24"/>
          <w:szCs w:val="24"/>
        </w:rPr>
        <w:t>__/20 credits</w:t>
      </w:r>
    </w:p>
    <w:p w14:paraId="7F2C9073" w14:textId="4A4071D6" w:rsidR="00632589" w:rsidRPr="00632589" w:rsidRDefault="00632589" w:rsidP="00632589">
      <w:pPr>
        <w:numPr>
          <w:ilvl w:val="1"/>
          <w:numId w:val="13"/>
        </w:numPr>
        <w:spacing w:after="0" w:line="240" w:lineRule="auto"/>
        <w:contextualSpacing/>
        <w:rPr>
          <w:rFonts w:eastAsia="Times New Roman" w:cstheme="minorHAnsi"/>
          <w:sz w:val="24"/>
          <w:szCs w:val="24"/>
        </w:rPr>
      </w:pPr>
      <w:r w:rsidRPr="00632589">
        <w:rPr>
          <w:rFonts w:eastAsia="Times New Roman" w:cstheme="minorHAnsi"/>
          <w:sz w:val="24"/>
          <w:szCs w:val="24"/>
        </w:rPr>
        <w:t>BS students only: BS Selectives</w:t>
      </w:r>
      <w:r w:rsidR="003E4DA8">
        <w:rPr>
          <w:rFonts w:eastAsia="Times New Roman" w:cstheme="minorHAnsi"/>
          <w:sz w:val="24"/>
          <w:szCs w:val="24"/>
        </w:rPr>
        <w:t xml:space="preserve"> (s</w:t>
      </w:r>
      <w:r w:rsidR="003E4DA8" w:rsidRPr="00632589">
        <w:rPr>
          <w:rFonts w:eastAsia="Times New Roman" w:cstheme="minorHAnsi"/>
          <w:sz w:val="24"/>
          <w:szCs w:val="24"/>
        </w:rPr>
        <w:t xml:space="preserve">ee the list </w:t>
      </w:r>
      <w:hyperlink r:id="rId30" w:anchor="bs">
        <w:r w:rsidR="003E4DA8" w:rsidRPr="00632589">
          <w:rPr>
            <w:rStyle w:val="Hyperlink"/>
            <w:rFonts w:cstheme="minorHAnsi"/>
            <w:sz w:val="24"/>
            <w:szCs w:val="24"/>
          </w:rPr>
          <w:t>by clicking here</w:t>
        </w:r>
      </w:hyperlink>
      <w:r w:rsidR="003E4DA8">
        <w:rPr>
          <w:rFonts w:cstheme="minorHAnsi"/>
          <w:sz w:val="24"/>
          <w:szCs w:val="24"/>
        </w:rPr>
        <w:t xml:space="preserve">) </w:t>
      </w:r>
      <w:r w:rsidRPr="00632589">
        <w:rPr>
          <w:rFonts w:eastAsia="Times New Roman" w:cstheme="minorHAnsi"/>
          <w:sz w:val="24"/>
          <w:szCs w:val="24"/>
        </w:rPr>
        <w:t>__/40 credits</w:t>
      </w:r>
    </w:p>
    <w:p w14:paraId="6BAE8E26" w14:textId="15B909BD" w:rsidR="00632589" w:rsidRPr="00632589" w:rsidRDefault="00632589" w:rsidP="00632589">
      <w:pPr>
        <w:pStyle w:val="ListParagraph"/>
        <w:numPr>
          <w:ilvl w:val="0"/>
          <w:numId w:val="13"/>
        </w:numPr>
        <w:rPr>
          <w:rFonts w:asciiTheme="minorHAnsi" w:hAnsiTheme="minorHAnsi" w:cstheme="minorHAnsi"/>
          <w:szCs w:val="24"/>
        </w:rPr>
      </w:pPr>
      <w:r w:rsidRPr="00632589">
        <w:rPr>
          <w:rFonts w:asciiTheme="minorHAnsi" w:hAnsiTheme="minorHAnsi" w:cstheme="minorHAnsi"/>
          <w:szCs w:val="24"/>
        </w:rPr>
        <w:t>Public Health Electives (</w:t>
      </w:r>
      <w:r w:rsidR="003E4DA8">
        <w:rPr>
          <w:rFonts w:asciiTheme="minorHAnsi" w:hAnsiTheme="minorHAnsi" w:cstheme="minorHAnsi"/>
          <w:szCs w:val="24"/>
        </w:rPr>
        <w:t>s</w:t>
      </w:r>
      <w:r w:rsidRPr="00632589">
        <w:rPr>
          <w:rFonts w:asciiTheme="minorHAnsi" w:hAnsiTheme="minorHAnsi" w:cstheme="minorHAnsi"/>
          <w:szCs w:val="24"/>
        </w:rPr>
        <w:t xml:space="preserve">ee the list </w:t>
      </w:r>
      <w:hyperlink r:id="rId31" w:history="1">
        <w:r w:rsidRPr="00632589">
          <w:rPr>
            <w:rStyle w:val="Hyperlink"/>
            <w:rFonts w:asciiTheme="minorHAnsi" w:hAnsiTheme="minorHAnsi" w:cstheme="minorHAnsi"/>
            <w:szCs w:val="24"/>
          </w:rPr>
          <w:t>by clicking here</w:t>
        </w:r>
      </w:hyperlink>
      <w:r w:rsidRPr="00632589">
        <w:rPr>
          <w:rFonts w:asciiTheme="minorHAnsi" w:hAnsiTheme="minorHAnsi" w:cstheme="minorHAnsi"/>
          <w:szCs w:val="24"/>
        </w:rPr>
        <w:t>)</w:t>
      </w:r>
      <w:r w:rsidRPr="00632589">
        <w:rPr>
          <w:rFonts w:asciiTheme="minorHAnsi" w:hAnsiTheme="minorHAnsi" w:cstheme="minorHAnsi"/>
          <w:szCs w:val="24"/>
        </w:rPr>
        <w:tab/>
        <w:t>__/20 credits</w:t>
      </w:r>
    </w:p>
    <w:p w14:paraId="5DAB27B9" w14:textId="77777777" w:rsidR="00791D5D" w:rsidRDefault="00791D5D" w:rsidP="00632589">
      <w:pPr>
        <w:spacing w:after="0" w:line="240" w:lineRule="auto"/>
        <w:rPr>
          <w:rFonts w:eastAsia="Times New Roman" w:cs="Calibri"/>
          <w:sz w:val="20"/>
          <w:szCs w:val="20"/>
          <w:highlight w:val="yellow"/>
        </w:rPr>
      </w:pPr>
    </w:p>
    <w:p w14:paraId="1477C2DB" w14:textId="447528CD" w:rsidR="00632589" w:rsidRPr="003E4DA8" w:rsidRDefault="00632589" w:rsidP="00632589">
      <w:pPr>
        <w:spacing w:after="0" w:line="240" w:lineRule="auto"/>
        <w:rPr>
          <w:rFonts w:eastAsia="Times New Roman" w:cs="Calibri"/>
        </w:rPr>
      </w:pPr>
      <w:r w:rsidRPr="003E4DA8">
        <w:rPr>
          <w:rFonts w:eastAsia="Times New Roman" w:cs="Calibri"/>
          <w:highlight w:val="yellow"/>
        </w:rPr>
        <w:t>Highlighted courses</w:t>
      </w:r>
      <w:r w:rsidRPr="003E4DA8">
        <w:rPr>
          <w:rFonts w:eastAsia="Times New Roman" w:cs="Calibri"/>
        </w:rPr>
        <w:t xml:space="preserve"> can only be taken after admission to the PH-GH Major</w:t>
      </w:r>
      <w:r w:rsidR="00BB6E89" w:rsidRPr="003E4DA8">
        <w:rPr>
          <w:rFonts w:eastAsia="Times New Roman" w:cs="Calibri"/>
        </w:rPr>
        <w:t xml:space="preserve"> and should be prioritized in course planning</w:t>
      </w:r>
    </w:p>
    <w:p w14:paraId="33FE76C6" w14:textId="77777777" w:rsidR="00EA4CBF" w:rsidRPr="003E4DA8" w:rsidRDefault="00EA4CBF" w:rsidP="00EA4CBF">
      <w:pPr>
        <w:spacing w:after="0" w:line="240" w:lineRule="auto"/>
        <w:contextualSpacing/>
        <w:rPr>
          <w:rFonts w:eastAsia="Times New Roman" w:cs="Calibri"/>
        </w:rPr>
      </w:pPr>
      <w:r w:rsidRPr="003E4DA8">
        <w:rPr>
          <w:rFonts w:eastAsia="Times New Roman"/>
        </w:rPr>
        <w:t xml:space="preserve">‡ Students are expected to start SPH Core Sequence Series (ex. SPH 380) in their </w:t>
      </w:r>
      <w:r w:rsidRPr="003E4DA8">
        <w:rPr>
          <w:rFonts w:eastAsia="Times New Roman"/>
          <w:b/>
          <w:bCs/>
        </w:rPr>
        <w:t>first quarter</w:t>
      </w:r>
      <w:r w:rsidRPr="003E4DA8">
        <w:rPr>
          <w:rFonts w:eastAsia="Times New Roman"/>
        </w:rPr>
        <w:t xml:space="preserve"> in the major</w:t>
      </w:r>
      <w:r w:rsidRPr="003E4DA8">
        <w:rPr>
          <w:rFonts w:eastAsia="Times New Roman" w:cs="Calibri"/>
        </w:rPr>
        <w:t xml:space="preserve"> </w:t>
      </w:r>
    </w:p>
    <w:p w14:paraId="441F5528" w14:textId="24AAEDA0" w:rsidR="00EA4CBF" w:rsidRPr="003E4DA8" w:rsidRDefault="00EA4CBF" w:rsidP="00EA4CBF">
      <w:pPr>
        <w:spacing w:after="0" w:line="240" w:lineRule="auto"/>
        <w:contextualSpacing/>
        <w:rPr>
          <w:rFonts w:eastAsia="Times New Roman" w:cs="Calibri"/>
        </w:rPr>
      </w:pPr>
      <w:r w:rsidRPr="003E4DA8">
        <w:rPr>
          <w:rFonts w:eastAsia="Times New Roman" w:cstheme="minorHAnsi"/>
        </w:rPr>
        <w:t xml:space="preserve">^ </w:t>
      </w:r>
      <w:r w:rsidR="00F3048E" w:rsidRPr="003E4DA8">
        <w:rPr>
          <w:rFonts w:eastAsia="Times New Roman" w:cstheme="minorHAnsi"/>
        </w:rPr>
        <w:t>The autumn-start cohort will split into two groups to continue SPH Core Sequence Series (ex. SPH 381) either WIN or SPR of their first year in the major with ~1</w:t>
      </w:r>
      <w:r w:rsidR="00F3048E">
        <w:rPr>
          <w:rFonts w:eastAsia="Times New Roman" w:cstheme="minorHAnsi"/>
        </w:rPr>
        <w:t>2</w:t>
      </w:r>
      <w:r w:rsidR="00F3048E" w:rsidRPr="003E4DA8">
        <w:rPr>
          <w:rFonts w:eastAsia="Times New Roman" w:cstheme="minorHAnsi"/>
        </w:rPr>
        <w:t>0 seats in each offering</w:t>
      </w:r>
      <w:r w:rsidR="00F3048E">
        <w:rPr>
          <w:rFonts w:eastAsia="Times New Roman" w:cstheme="minorHAnsi"/>
        </w:rPr>
        <w:t xml:space="preserve"> based on registration and graduation priority</w:t>
      </w:r>
    </w:p>
    <w:p w14:paraId="0112C776" w14:textId="77777777" w:rsidR="00EA4CBF" w:rsidRPr="003E4DA8" w:rsidRDefault="00EA4CBF" w:rsidP="00EA4CBF">
      <w:pPr>
        <w:spacing w:after="0" w:line="240" w:lineRule="auto"/>
        <w:rPr>
          <w:rFonts w:eastAsia="Times New Roman" w:cs="Calibri"/>
        </w:rPr>
      </w:pPr>
      <w:r w:rsidRPr="003E4DA8">
        <w:rPr>
          <w:rFonts w:eastAsia="Times New Roman" w:cs="Calibri"/>
        </w:rPr>
        <w:t>*Pre-requisite for SPH 480</w:t>
      </w:r>
    </w:p>
    <w:p w14:paraId="487AAADF" w14:textId="77777777" w:rsidR="00EA4CBF" w:rsidRPr="003E4DA8" w:rsidRDefault="00EA4CBF" w:rsidP="00EA4CBF">
      <w:pPr>
        <w:spacing w:after="0" w:line="240" w:lineRule="auto"/>
        <w:rPr>
          <w:rFonts w:eastAsia="Times New Roman" w:cs="Calibri"/>
        </w:rPr>
      </w:pPr>
      <w:r w:rsidRPr="003E4DA8">
        <w:rPr>
          <w:rFonts w:eastAsia="Times New Roman" w:cs="Calibri"/>
        </w:rPr>
        <w:t xml:space="preserve">**Must have </w:t>
      </w:r>
      <w:hyperlink r:id="rId32">
        <w:r w:rsidRPr="003E4DA8">
          <w:rPr>
            <w:rFonts w:eastAsia="Times New Roman" w:cs="Calibri"/>
            <w:color w:val="0563C1"/>
            <w:u w:val="single"/>
          </w:rPr>
          <w:t>graduation application</w:t>
        </w:r>
      </w:hyperlink>
      <w:r w:rsidRPr="003E4DA8">
        <w:rPr>
          <w:rFonts w:eastAsia="Times New Roman" w:cs="Calibri"/>
        </w:rPr>
        <w:t xml:space="preserve"> on file to register</w:t>
      </w:r>
    </w:p>
    <w:p w14:paraId="7B7B82D2" w14:textId="3ECF585D" w:rsidR="00EA4CBF" w:rsidRPr="00F72E1B" w:rsidRDefault="00EA4CBF" w:rsidP="00EA4CBF">
      <w:pPr>
        <w:spacing w:after="0" w:line="240" w:lineRule="auto"/>
        <w:rPr>
          <w:rFonts w:eastAsia="Times New Roman" w:cs="Calibri"/>
          <w:sz w:val="24"/>
          <w:szCs w:val="24"/>
        </w:rPr>
      </w:pPr>
    </w:p>
    <w:p w14:paraId="6FE9EFE4" w14:textId="1FB749F9" w:rsidR="00EA4CBF" w:rsidRDefault="00EA4CBF">
      <w:pPr>
        <w:rPr>
          <w:rFonts w:eastAsia="Times New Roman" w:cs="Calibri"/>
          <w:b/>
          <w:bCs/>
          <w:sz w:val="24"/>
          <w:szCs w:val="24"/>
          <w:u w:val="single"/>
        </w:rPr>
      </w:pPr>
    </w:p>
    <w:p w14:paraId="25B5040B" w14:textId="77777777" w:rsidR="00EA4CBF" w:rsidRDefault="00EA4CBF" w:rsidP="7EE5B0BF">
      <w:pPr>
        <w:spacing w:after="0" w:line="240" w:lineRule="auto"/>
        <w:rPr>
          <w:rFonts w:eastAsia="Times New Roman" w:cs="Calibri"/>
          <w:b/>
          <w:bCs/>
          <w:sz w:val="24"/>
          <w:szCs w:val="24"/>
          <w:u w:val="single"/>
        </w:rPr>
      </w:pPr>
    </w:p>
    <w:p w14:paraId="272E37D3" w14:textId="77777777" w:rsidR="00AD707A" w:rsidRDefault="00AD707A">
      <w:pPr>
        <w:rPr>
          <w:rFonts w:eastAsia="Times New Roman" w:cs="Calibri"/>
          <w:b/>
          <w:bCs/>
          <w:sz w:val="24"/>
          <w:szCs w:val="24"/>
          <w:u w:val="single"/>
        </w:rPr>
      </w:pPr>
      <w:r>
        <w:rPr>
          <w:rFonts w:eastAsia="Times New Roman" w:cs="Calibri"/>
          <w:b/>
          <w:bCs/>
          <w:sz w:val="24"/>
          <w:szCs w:val="24"/>
          <w:u w:val="single"/>
        </w:rPr>
        <w:br w:type="page"/>
      </w:r>
    </w:p>
    <w:p w14:paraId="0E4CBF6A" w14:textId="20F66284" w:rsidR="004A645D" w:rsidRPr="00AF18D1" w:rsidRDefault="36918D63" w:rsidP="7EE5B0BF">
      <w:pPr>
        <w:spacing w:after="0" w:line="240" w:lineRule="auto"/>
        <w:rPr>
          <w:rFonts w:eastAsia="Times New Roman" w:cs="Calibri"/>
          <w:b/>
          <w:bCs/>
          <w:sz w:val="24"/>
          <w:szCs w:val="24"/>
          <w:u w:val="single"/>
        </w:rPr>
      </w:pPr>
      <w:r w:rsidRPr="6FDDA63A">
        <w:rPr>
          <w:rFonts w:eastAsia="Times New Roman" w:cs="Calibri"/>
          <w:b/>
          <w:bCs/>
          <w:sz w:val="24"/>
          <w:szCs w:val="24"/>
          <w:u w:val="single"/>
        </w:rPr>
        <w:lastRenderedPageBreak/>
        <w:t>EXAMPLE</w:t>
      </w:r>
      <w:r w:rsidR="66BB6C2C" w:rsidRPr="6FDDA63A">
        <w:rPr>
          <w:rFonts w:eastAsia="Times New Roman" w:cs="Calibri"/>
          <w:b/>
          <w:bCs/>
          <w:sz w:val="24"/>
          <w:szCs w:val="24"/>
          <w:u w:val="single"/>
        </w:rPr>
        <w:t xml:space="preserve"> </w:t>
      </w:r>
      <w:r w:rsidR="00EA4CBF">
        <w:rPr>
          <w:rFonts w:eastAsia="Times New Roman" w:cs="Calibri"/>
          <w:b/>
          <w:bCs/>
          <w:sz w:val="24"/>
          <w:szCs w:val="24"/>
          <w:u w:val="single"/>
        </w:rPr>
        <w:t>3</w:t>
      </w:r>
      <w:r w:rsidRPr="6FDDA63A">
        <w:rPr>
          <w:rFonts w:eastAsia="Times New Roman" w:cs="Calibri"/>
          <w:b/>
          <w:bCs/>
          <w:sz w:val="24"/>
          <w:szCs w:val="24"/>
          <w:u w:val="single"/>
        </w:rPr>
        <w:t xml:space="preserve"> Template</w:t>
      </w:r>
      <w:r w:rsidR="6D1E203A" w:rsidRPr="6FDDA63A">
        <w:rPr>
          <w:rFonts w:eastAsia="Times New Roman" w:cs="Calibri"/>
          <w:b/>
          <w:bCs/>
          <w:sz w:val="24"/>
          <w:szCs w:val="24"/>
          <w:u w:val="single"/>
        </w:rPr>
        <w:t>:</w:t>
      </w:r>
      <w:r w:rsidRPr="6FDDA63A">
        <w:rPr>
          <w:rFonts w:eastAsia="Times New Roman" w:cs="Calibri"/>
          <w:b/>
          <w:bCs/>
          <w:sz w:val="24"/>
          <w:szCs w:val="24"/>
          <w:u w:val="single"/>
        </w:rPr>
        <w:t xml:space="preserve"> </w:t>
      </w:r>
      <w:r w:rsidR="0DE3AC96" w:rsidRPr="6FDDA63A">
        <w:rPr>
          <w:rFonts w:eastAsia="Times New Roman" w:cs="Calibri"/>
          <w:b/>
          <w:bCs/>
          <w:sz w:val="24"/>
          <w:szCs w:val="24"/>
          <w:u w:val="single"/>
        </w:rPr>
        <w:t>I</w:t>
      </w:r>
      <w:r w:rsidRPr="6FDDA63A">
        <w:rPr>
          <w:rFonts w:eastAsia="Times New Roman" w:cs="Calibri"/>
          <w:b/>
          <w:bCs/>
          <w:sz w:val="24"/>
          <w:szCs w:val="24"/>
          <w:u w:val="single"/>
        </w:rPr>
        <w:t xml:space="preserve">f starting PH-GH Major </w:t>
      </w:r>
      <w:r w:rsidR="00E762BD">
        <w:rPr>
          <w:rFonts w:eastAsia="Times New Roman" w:cs="Calibri"/>
          <w:b/>
          <w:bCs/>
          <w:sz w:val="24"/>
          <w:szCs w:val="24"/>
          <w:u w:val="single"/>
        </w:rPr>
        <w:t xml:space="preserve">in </w:t>
      </w:r>
      <w:r w:rsidR="00E762BD" w:rsidRPr="00DF0E1E">
        <w:rPr>
          <w:rFonts w:eastAsia="Times New Roman" w:cs="Calibri"/>
          <w:b/>
          <w:bCs/>
          <w:sz w:val="24"/>
          <w:szCs w:val="24"/>
          <w:highlight w:val="yellow"/>
          <w:u w:val="single"/>
        </w:rPr>
        <w:t>Winter</w:t>
      </w:r>
      <w:r w:rsidR="00E762BD">
        <w:rPr>
          <w:rFonts w:eastAsia="Times New Roman" w:cs="Calibri"/>
          <w:b/>
          <w:bCs/>
          <w:sz w:val="24"/>
          <w:szCs w:val="24"/>
          <w:u w:val="single"/>
        </w:rPr>
        <w:t xml:space="preserve"> </w:t>
      </w:r>
      <w:r w:rsidRPr="6FDDA63A">
        <w:rPr>
          <w:rFonts w:eastAsia="Times New Roman" w:cs="Calibri"/>
          <w:b/>
          <w:bCs/>
          <w:sz w:val="24"/>
          <w:szCs w:val="24"/>
          <w:u w:val="single"/>
        </w:rPr>
        <w:t>(with SPH 38</w:t>
      </w:r>
      <w:r w:rsidR="00EA4CBF">
        <w:rPr>
          <w:rFonts w:eastAsia="Times New Roman" w:cs="Calibri"/>
          <w:b/>
          <w:bCs/>
          <w:sz w:val="24"/>
          <w:szCs w:val="24"/>
          <w:u w:val="single"/>
        </w:rPr>
        <w:t>1</w:t>
      </w:r>
      <w:r w:rsidRPr="6FDDA63A">
        <w:rPr>
          <w:rFonts w:eastAsia="Times New Roman" w:cs="Calibri"/>
          <w:b/>
          <w:bCs/>
          <w:sz w:val="24"/>
          <w:szCs w:val="24"/>
          <w:u w:val="single"/>
        </w:rPr>
        <w:t xml:space="preserve"> taken </w:t>
      </w:r>
      <w:r w:rsidR="00EA4CBF">
        <w:rPr>
          <w:rFonts w:eastAsia="Times New Roman" w:cs="Calibri"/>
          <w:b/>
          <w:bCs/>
          <w:sz w:val="24"/>
          <w:szCs w:val="24"/>
          <w:u w:val="single"/>
        </w:rPr>
        <w:t>the following AUT</w:t>
      </w:r>
      <w:r w:rsidRPr="6FDDA63A">
        <w:rPr>
          <w:rFonts w:eastAsia="Times New Roman" w:cs="Calibri"/>
          <w:b/>
          <w:bCs/>
          <w:sz w:val="24"/>
          <w:szCs w:val="24"/>
          <w:u w:val="single"/>
        </w:rPr>
        <w:t xml:space="preserve"> quarter)</w:t>
      </w:r>
    </w:p>
    <w:p w14:paraId="1CA69CD7" w14:textId="7A3CE543" w:rsidR="004A645D" w:rsidRPr="00AF18D1" w:rsidRDefault="004A645D" w:rsidP="7EE5B0BF">
      <w:pPr>
        <w:spacing w:after="0" w:line="240" w:lineRule="auto"/>
        <w:rPr>
          <w:rFonts w:eastAsia="Times New Roman" w:cs="Calibri"/>
          <w:sz w:val="24"/>
          <w:szCs w:val="24"/>
        </w:rPr>
      </w:pPr>
    </w:p>
    <w:tbl>
      <w:tblP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4"/>
        <w:gridCol w:w="2420"/>
        <w:gridCol w:w="2685"/>
        <w:gridCol w:w="2420"/>
        <w:gridCol w:w="1556"/>
      </w:tblGrid>
      <w:tr w:rsidR="004A645D" w:rsidRPr="00AF18D1" w14:paraId="0FC1929B" w14:textId="77777777" w:rsidTr="00DF0E1E">
        <w:trPr>
          <w:trHeight w:val="271"/>
        </w:trPr>
        <w:tc>
          <w:tcPr>
            <w:tcW w:w="1704" w:type="dxa"/>
            <w:tcBorders>
              <w:top w:val="nil"/>
              <w:left w:val="nil"/>
              <w:bottom w:val="single" w:sz="12" w:space="0" w:color="auto"/>
              <w:right w:val="single" w:sz="12" w:space="0" w:color="auto"/>
            </w:tcBorders>
          </w:tcPr>
          <w:p w14:paraId="3EDBA3DF" w14:textId="69292D3B" w:rsidR="004A645D" w:rsidRPr="00AF18D1" w:rsidRDefault="004A645D" w:rsidP="7EE5B0BF">
            <w:pPr>
              <w:spacing w:after="0" w:line="240" w:lineRule="auto"/>
              <w:jc w:val="center"/>
              <w:rPr>
                <w:rFonts w:eastAsia="Times New Roman" w:cs="Calibri"/>
                <w:b/>
                <w:bCs/>
                <w:sz w:val="24"/>
                <w:szCs w:val="24"/>
              </w:rPr>
            </w:pPr>
          </w:p>
        </w:tc>
        <w:tc>
          <w:tcPr>
            <w:tcW w:w="2420" w:type="dxa"/>
            <w:tcBorders>
              <w:top w:val="single" w:sz="12" w:space="0" w:color="auto"/>
              <w:left w:val="single" w:sz="12" w:space="0" w:color="auto"/>
              <w:bottom w:val="single" w:sz="12" w:space="0" w:color="auto"/>
              <w:right w:val="single" w:sz="12" w:space="0" w:color="auto"/>
            </w:tcBorders>
          </w:tcPr>
          <w:p w14:paraId="0B2A6B98" w14:textId="69514111" w:rsidR="004A645D" w:rsidRPr="00AF18D1" w:rsidRDefault="005F3574" w:rsidP="00C22AED">
            <w:pPr>
              <w:spacing w:after="0" w:line="240" w:lineRule="auto"/>
              <w:jc w:val="center"/>
              <w:rPr>
                <w:rFonts w:eastAsia="Times New Roman" w:cs="Calibri"/>
                <w:b/>
                <w:sz w:val="24"/>
                <w:szCs w:val="24"/>
              </w:rPr>
            </w:pPr>
            <w:r w:rsidRPr="00AF18D1">
              <w:rPr>
                <w:rFonts w:eastAsia="Times New Roman" w:cs="Calibri"/>
                <w:b/>
                <w:sz w:val="24"/>
                <w:szCs w:val="24"/>
              </w:rPr>
              <w:t>AUT</w:t>
            </w:r>
          </w:p>
        </w:tc>
        <w:tc>
          <w:tcPr>
            <w:tcW w:w="2685" w:type="dxa"/>
            <w:tcBorders>
              <w:top w:val="single" w:sz="12" w:space="0" w:color="auto"/>
              <w:left w:val="single" w:sz="12" w:space="0" w:color="auto"/>
              <w:bottom w:val="single" w:sz="12" w:space="0" w:color="auto"/>
              <w:right w:val="single" w:sz="12" w:space="0" w:color="auto"/>
            </w:tcBorders>
          </w:tcPr>
          <w:p w14:paraId="756E67EE" w14:textId="7420BCA7" w:rsidR="004A645D" w:rsidRPr="00AF18D1" w:rsidRDefault="005F3574" w:rsidP="00C22AED">
            <w:pPr>
              <w:spacing w:after="0" w:line="240" w:lineRule="auto"/>
              <w:jc w:val="center"/>
              <w:rPr>
                <w:rFonts w:eastAsia="Times New Roman" w:cs="Calibri"/>
                <w:b/>
                <w:sz w:val="24"/>
                <w:szCs w:val="24"/>
              </w:rPr>
            </w:pPr>
            <w:r w:rsidRPr="00AF18D1">
              <w:rPr>
                <w:rFonts w:eastAsia="Times New Roman" w:cs="Calibri"/>
                <w:b/>
                <w:sz w:val="24"/>
                <w:szCs w:val="24"/>
              </w:rPr>
              <w:t>WIN</w:t>
            </w:r>
          </w:p>
        </w:tc>
        <w:tc>
          <w:tcPr>
            <w:tcW w:w="2420" w:type="dxa"/>
            <w:tcBorders>
              <w:top w:val="single" w:sz="12" w:space="0" w:color="auto"/>
              <w:left w:val="single" w:sz="12" w:space="0" w:color="auto"/>
              <w:bottom w:val="single" w:sz="12" w:space="0" w:color="auto"/>
              <w:right w:val="single" w:sz="12" w:space="0" w:color="auto"/>
            </w:tcBorders>
          </w:tcPr>
          <w:p w14:paraId="2795FAC4" w14:textId="526D377F" w:rsidR="004A645D" w:rsidRPr="00AF18D1" w:rsidRDefault="005F3574" w:rsidP="00C22AED">
            <w:pPr>
              <w:spacing w:after="0" w:line="240" w:lineRule="auto"/>
              <w:jc w:val="center"/>
              <w:rPr>
                <w:rFonts w:eastAsia="Times New Roman" w:cs="Calibri"/>
                <w:b/>
                <w:sz w:val="24"/>
                <w:szCs w:val="24"/>
              </w:rPr>
            </w:pPr>
            <w:r w:rsidRPr="00AF18D1">
              <w:rPr>
                <w:rFonts w:eastAsia="Times New Roman" w:cs="Calibri"/>
                <w:b/>
                <w:sz w:val="24"/>
                <w:szCs w:val="24"/>
              </w:rPr>
              <w:t>SPR</w:t>
            </w:r>
          </w:p>
        </w:tc>
        <w:tc>
          <w:tcPr>
            <w:tcW w:w="1556" w:type="dxa"/>
            <w:tcBorders>
              <w:top w:val="single" w:sz="12" w:space="0" w:color="auto"/>
              <w:left w:val="single" w:sz="12" w:space="0" w:color="auto"/>
              <w:bottom w:val="single" w:sz="12" w:space="0" w:color="auto"/>
              <w:right w:val="single" w:sz="12" w:space="0" w:color="auto"/>
            </w:tcBorders>
          </w:tcPr>
          <w:p w14:paraId="3FC1FADC" w14:textId="79F4BE89" w:rsidR="004A645D" w:rsidRPr="00AF18D1" w:rsidRDefault="005F3574" w:rsidP="00C22AED">
            <w:pPr>
              <w:spacing w:after="0" w:line="240" w:lineRule="auto"/>
              <w:jc w:val="center"/>
              <w:rPr>
                <w:rFonts w:eastAsia="Times New Roman" w:cs="Calibri"/>
                <w:b/>
                <w:sz w:val="24"/>
                <w:szCs w:val="24"/>
              </w:rPr>
            </w:pPr>
            <w:r w:rsidRPr="00AF18D1">
              <w:rPr>
                <w:rFonts w:eastAsia="Times New Roman" w:cs="Calibri"/>
                <w:b/>
                <w:sz w:val="24"/>
                <w:szCs w:val="24"/>
              </w:rPr>
              <w:t>SUM</w:t>
            </w:r>
          </w:p>
        </w:tc>
      </w:tr>
      <w:tr w:rsidR="004A645D" w:rsidRPr="00AF18D1" w14:paraId="6CFC0B36" w14:textId="77777777" w:rsidTr="00DF0E1E">
        <w:trPr>
          <w:trHeight w:val="298"/>
        </w:trPr>
        <w:tc>
          <w:tcPr>
            <w:tcW w:w="1704" w:type="dxa"/>
            <w:vMerge w:val="restart"/>
            <w:tcBorders>
              <w:top w:val="single" w:sz="12" w:space="0" w:color="auto"/>
              <w:left w:val="single" w:sz="12" w:space="0" w:color="auto"/>
              <w:bottom w:val="single" w:sz="12" w:space="0" w:color="auto"/>
              <w:right w:val="single" w:sz="12" w:space="0" w:color="auto"/>
            </w:tcBorders>
            <w:vAlign w:val="center"/>
          </w:tcPr>
          <w:p w14:paraId="1021FF21" w14:textId="54C6CA71" w:rsidR="004A645D" w:rsidRPr="00AF18D1" w:rsidRDefault="005F3574" w:rsidP="004A645D">
            <w:pPr>
              <w:spacing w:after="0" w:line="240" w:lineRule="auto"/>
              <w:jc w:val="center"/>
              <w:rPr>
                <w:rFonts w:eastAsia="Times New Roman" w:cs="Calibri"/>
                <w:b/>
                <w:sz w:val="24"/>
                <w:szCs w:val="24"/>
              </w:rPr>
            </w:pPr>
            <w:r w:rsidRPr="00AF18D1">
              <w:rPr>
                <w:rFonts w:eastAsia="Times New Roman" w:cs="Calibri"/>
                <w:b/>
                <w:sz w:val="24"/>
                <w:szCs w:val="24"/>
              </w:rPr>
              <w:t xml:space="preserve">Year before starting PH-GH Major </w:t>
            </w:r>
          </w:p>
        </w:tc>
        <w:tc>
          <w:tcPr>
            <w:tcW w:w="2420" w:type="dxa"/>
            <w:tcBorders>
              <w:top w:val="single" w:sz="12" w:space="0" w:color="auto"/>
              <w:left w:val="single" w:sz="12" w:space="0" w:color="auto"/>
              <w:right w:val="single" w:sz="12" w:space="0" w:color="auto"/>
            </w:tcBorders>
          </w:tcPr>
          <w:p w14:paraId="03455F05" w14:textId="1009F054" w:rsidR="004A645D" w:rsidRPr="00AF18D1" w:rsidRDefault="00DF0E1E" w:rsidP="004A645D">
            <w:pPr>
              <w:spacing w:after="0" w:line="240" w:lineRule="auto"/>
              <w:jc w:val="center"/>
              <w:rPr>
                <w:rFonts w:eastAsia="Times New Roman" w:cs="Calibri"/>
                <w:color w:val="7030A0"/>
                <w:sz w:val="28"/>
                <w:szCs w:val="28"/>
                <w:highlight w:val="yellow"/>
              </w:rPr>
            </w:pPr>
            <w:r>
              <w:rPr>
                <w:rFonts w:eastAsia="Times New Roman" w:cs="Calibri"/>
                <w:color w:val="7030A0"/>
                <w:sz w:val="28"/>
                <w:szCs w:val="28"/>
              </w:rPr>
              <w:t>Admissions</w:t>
            </w:r>
            <w:r w:rsidR="00BD3BF8" w:rsidRPr="00BD3BF8">
              <w:rPr>
                <w:rFonts w:eastAsia="Times New Roman" w:cs="Calibri"/>
                <w:color w:val="7030A0"/>
                <w:sz w:val="28"/>
                <w:szCs w:val="28"/>
              </w:rPr>
              <w:t xml:space="preserve"> </w:t>
            </w:r>
            <w:proofErr w:type="spellStart"/>
            <w:r w:rsidR="00BD3BF8" w:rsidRPr="00BD3BF8">
              <w:rPr>
                <w:rFonts w:eastAsia="Times New Roman" w:cs="Calibri"/>
                <w:color w:val="7030A0"/>
                <w:sz w:val="28"/>
                <w:szCs w:val="28"/>
              </w:rPr>
              <w:t>prereqs</w:t>
            </w:r>
            <w:proofErr w:type="spellEnd"/>
            <w:r w:rsidR="00BD3BF8">
              <w:rPr>
                <w:rFonts w:eastAsia="Times New Roman" w:cs="Calibri"/>
                <w:color w:val="7030A0"/>
                <w:sz w:val="28"/>
                <w:szCs w:val="28"/>
              </w:rPr>
              <w:t xml:space="preserve"> </w:t>
            </w:r>
          </w:p>
        </w:tc>
        <w:tc>
          <w:tcPr>
            <w:tcW w:w="2685" w:type="dxa"/>
            <w:tcBorders>
              <w:top w:val="single" w:sz="12" w:space="0" w:color="auto"/>
              <w:left w:val="single" w:sz="12" w:space="0" w:color="auto"/>
              <w:right w:val="single" w:sz="12" w:space="0" w:color="auto"/>
            </w:tcBorders>
          </w:tcPr>
          <w:p w14:paraId="175B07FA" w14:textId="17FBE089" w:rsidR="004A645D" w:rsidRPr="00AF18D1" w:rsidRDefault="004A645D" w:rsidP="004A645D">
            <w:pPr>
              <w:spacing w:after="0" w:line="240" w:lineRule="auto"/>
              <w:jc w:val="center"/>
              <w:rPr>
                <w:rFonts w:eastAsia="Times New Roman" w:cs="Calibri"/>
                <w:color w:val="7030A0"/>
                <w:sz w:val="28"/>
                <w:szCs w:val="28"/>
              </w:rPr>
            </w:pPr>
          </w:p>
        </w:tc>
        <w:tc>
          <w:tcPr>
            <w:tcW w:w="2420" w:type="dxa"/>
            <w:tcBorders>
              <w:top w:val="single" w:sz="12" w:space="0" w:color="auto"/>
              <w:left w:val="single" w:sz="12" w:space="0" w:color="auto"/>
              <w:right w:val="single" w:sz="12" w:space="0" w:color="auto"/>
            </w:tcBorders>
          </w:tcPr>
          <w:p w14:paraId="1A4DCE67" w14:textId="47855E0C" w:rsidR="004A645D" w:rsidRPr="00AF18D1" w:rsidRDefault="004A645D" w:rsidP="004A645D">
            <w:pPr>
              <w:spacing w:after="0" w:line="240" w:lineRule="auto"/>
              <w:jc w:val="center"/>
              <w:rPr>
                <w:rFonts w:eastAsia="Times New Roman" w:cs="Calibri"/>
                <w:color w:val="7030A0"/>
                <w:sz w:val="28"/>
                <w:szCs w:val="28"/>
              </w:rPr>
            </w:pPr>
          </w:p>
        </w:tc>
        <w:tc>
          <w:tcPr>
            <w:tcW w:w="1556" w:type="dxa"/>
            <w:tcBorders>
              <w:top w:val="single" w:sz="12" w:space="0" w:color="auto"/>
              <w:left w:val="single" w:sz="12" w:space="0" w:color="auto"/>
              <w:right w:val="single" w:sz="12" w:space="0" w:color="auto"/>
            </w:tcBorders>
            <w:shd w:val="clear" w:color="auto" w:fill="FFFFFF" w:themeFill="background1"/>
          </w:tcPr>
          <w:p w14:paraId="35F401F6" w14:textId="77777777" w:rsidR="004A645D" w:rsidRPr="00AF18D1" w:rsidRDefault="004A645D" w:rsidP="004A645D">
            <w:pPr>
              <w:spacing w:after="0" w:line="240" w:lineRule="auto"/>
              <w:jc w:val="center"/>
              <w:rPr>
                <w:rFonts w:eastAsia="Times New Roman" w:cs="Calibri"/>
                <w:color w:val="7030A0"/>
                <w:sz w:val="28"/>
                <w:szCs w:val="28"/>
              </w:rPr>
            </w:pPr>
          </w:p>
        </w:tc>
      </w:tr>
      <w:tr w:rsidR="004A645D" w:rsidRPr="00AF18D1" w14:paraId="147C6148" w14:textId="77777777" w:rsidTr="00DF0E1E">
        <w:trPr>
          <w:trHeight w:val="339"/>
        </w:trPr>
        <w:tc>
          <w:tcPr>
            <w:tcW w:w="1704" w:type="dxa"/>
            <w:vMerge/>
            <w:vAlign w:val="center"/>
          </w:tcPr>
          <w:p w14:paraId="1C471673" w14:textId="77777777" w:rsidR="004A645D" w:rsidRPr="00AF18D1" w:rsidRDefault="004A645D" w:rsidP="004A645D">
            <w:pPr>
              <w:spacing w:after="0" w:line="240" w:lineRule="auto"/>
              <w:jc w:val="center"/>
              <w:rPr>
                <w:rFonts w:eastAsia="Times New Roman" w:cs="Calibri"/>
                <w:b/>
                <w:sz w:val="24"/>
                <w:szCs w:val="24"/>
              </w:rPr>
            </w:pPr>
          </w:p>
        </w:tc>
        <w:tc>
          <w:tcPr>
            <w:tcW w:w="2420" w:type="dxa"/>
            <w:tcBorders>
              <w:left w:val="single" w:sz="12" w:space="0" w:color="auto"/>
              <w:right w:val="single" w:sz="12" w:space="0" w:color="auto"/>
            </w:tcBorders>
          </w:tcPr>
          <w:p w14:paraId="6E34E8C1" w14:textId="77777777" w:rsidR="004A645D" w:rsidRPr="00AF18D1" w:rsidRDefault="004A645D" w:rsidP="004A645D">
            <w:pPr>
              <w:spacing w:after="0" w:line="240" w:lineRule="auto"/>
              <w:jc w:val="center"/>
              <w:rPr>
                <w:rFonts w:eastAsia="Times New Roman" w:cs="Calibri"/>
                <w:color w:val="7030A0"/>
                <w:sz w:val="28"/>
                <w:szCs w:val="28"/>
              </w:rPr>
            </w:pPr>
          </w:p>
        </w:tc>
        <w:tc>
          <w:tcPr>
            <w:tcW w:w="2685" w:type="dxa"/>
            <w:tcBorders>
              <w:left w:val="single" w:sz="12" w:space="0" w:color="auto"/>
              <w:right w:val="single" w:sz="12" w:space="0" w:color="auto"/>
            </w:tcBorders>
          </w:tcPr>
          <w:p w14:paraId="7ED2300B" w14:textId="6A75F3F6" w:rsidR="004A645D" w:rsidRPr="00AF18D1" w:rsidRDefault="004A645D" w:rsidP="7EE5B0BF">
            <w:pPr>
              <w:spacing w:after="0" w:line="240" w:lineRule="auto"/>
              <w:jc w:val="center"/>
              <w:rPr>
                <w:rFonts w:eastAsia="Times New Roman" w:cs="Calibri"/>
                <w:color w:val="7030A0"/>
                <w:sz w:val="28"/>
                <w:szCs w:val="28"/>
              </w:rPr>
            </w:pPr>
          </w:p>
        </w:tc>
        <w:tc>
          <w:tcPr>
            <w:tcW w:w="2420" w:type="dxa"/>
            <w:tcBorders>
              <w:left w:val="single" w:sz="12" w:space="0" w:color="auto"/>
              <w:right w:val="single" w:sz="12" w:space="0" w:color="auto"/>
            </w:tcBorders>
          </w:tcPr>
          <w:p w14:paraId="608A009E" w14:textId="258BCDE0" w:rsidR="004A645D" w:rsidRPr="00AF18D1" w:rsidRDefault="004A645D" w:rsidP="005F3574">
            <w:pPr>
              <w:spacing w:after="0" w:line="240" w:lineRule="auto"/>
              <w:jc w:val="center"/>
              <w:rPr>
                <w:rFonts w:eastAsia="Times New Roman" w:cs="Calibri"/>
                <w:color w:val="7030A0"/>
                <w:sz w:val="28"/>
                <w:szCs w:val="28"/>
              </w:rPr>
            </w:pPr>
          </w:p>
        </w:tc>
        <w:tc>
          <w:tcPr>
            <w:tcW w:w="1556" w:type="dxa"/>
            <w:tcBorders>
              <w:left w:val="single" w:sz="12" w:space="0" w:color="auto"/>
              <w:right w:val="single" w:sz="12" w:space="0" w:color="auto"/>
            </w:tcBorders>
          </w:tcPr>
          <w:p w14:paraId="29469986" w14:textId="77777777" w:rsidR="004A645D" w:rsidRPr="00AF18D1" w:rsidRDefault="004A645D" w:rsidP="004A645D">
            <w:pPr>
              <w:spacing w:after="0" w:line="240" w:lineRule="auto"/>
              <w:jc w:val="center"/>
              <w:rPr>
                <w:rFonts w:eastAsia="Times New Roman" w:cs="Calibri"/>
                <w:color w:val="7030A0"/>
                <w:sz w:val="28"/>
                <w:szCs w:val="28"/>
              </w:rPr>
            </w:pPr>
          </w:p>
        </w:tc>
      </w:tr>
      <w:tr w:rsidR="004A645D" w:rsidRPr="00AF18D1" w14:paraId="01A426C0" w14:textId="77777777" w:rsidTr="00DF0E1E">
        <w:trPr>
          <w:trHeight w:val="312"/>
        </w:trPr>
        <w:tc>
          <w:tcPr>
            <w:tcW w:w="1704" w:type="dxa"/>
            <w:vMerge w:val="restart"/>
            <w:tcBorders>
              <w:top w:val="single" w:sz="12" w:space="0" w:color="auto"/>
              <w:left w:val="single" w:sz="12" w:space="0" w:color="auto"/>
              <w:bottom w:val="single" w:sz="12" w:space="0" w:color="auto"/>
              <w:right w:val="single" w:sz="12" w:space="0" w:color="auto"/>
            </w:tcBorders>
            <w:vAlign w:val="center"/>
          </w:tcPr>
          <w:p w14:paraId="33D16449" w14:textId="538D7079" w:rsidR="004A645D" w:rsidRPr="00AF18D1" w:rsidRDefault="005F3574" w:rsidP="004A645D">
            <w:pPr>
              <w:spacing w:after="0" w:line="240" w:lineRule="auto"/>
              <w:jc w:val="center"/>
              <w:rPr>
                <w:rFonts w:eastAsia="Times New Roman" w:cs="Calibri"/>
                <w:b/>
                <w:sz w:val="24"/>
                <w:szCs w:val="24"/>
              </w:rPr>
            </w:pPr>
            <w:r w:rsidRPr="00AF18D1">
              <w:rPr>
                <w:rFonts w:eastAsia="Times New Roman" w:cs="Calibri"/>
                <w:b/>
                <w:sz w:val="24"/>
                <w:szCs w:val="24"/>
              </w:rPr>
              <w:t>Year 1 in PH-GH</w:t>
            </w:r>
          </w:p>
        </w:tc>
        <w:tc>
          <w:tcPr>
            <w:tcW w:w="2420" w:type="dxa"/>
            <w:tcBorders>
              <w:top w:val="single" w:sz="12" w:space="0" w:color="auto"/>
              <w:left w:val="single" w:sz="12" w:space="0" w:color="auto"/>
              <w:right w:val="single" w:sz="12" w:space="0" w:color="auto"/>
            </w:tcBorders>
          </w:tcPr>
          <w:p w14:paraId="030123C2" w14:textId="58FB9288" w:rsidR="00A91BF3" w:rsidRPr="00AF18D1" w:rsidRDefault="00A91BF3" w:rsidP="004A645D">
            <w:pPr>
              <w:spacing w:after="0" w:line="240" w:lineRule="auto"/>
              <w:jc w:val="center"/>
              <w:rPr>
                <w:rFonts w:eastAsia="Times New Roman" w:cs="Calibri"/>
                <w:color w:val="7030A0"/>
                <w:sz w:val="28"/>
                <w:szCs w:val="28"/>
                <w:highlight w:val="yellow"/>
              </w:rPr>
            </w:pPr>
          </w:p>
        </w:tc>
        <w:tc>
          <w:tcPr>
            <w:tcW w:w="2685" w:type="dxa"/>
            <w:tcBorders>
              <w:top w:val="single" w:sz="12" w:space="0" w:color="auto"/>
              <w:left w:val="single" w:sz="12" w:space="0" w:color="auto"/>
              <w:right w:val="single" w:sz="12" w:space="0" w:color="auto"/>
            </w:tcBorders>
          </w:tcPr>
          <w:p w14:paraId="5DC577C8" w14:textId="392D8945" w:rsidR="004A645D" w:rsidRPr="00AF18D1" w:rsidRDefault="76A6C606" w:rsidP="004A645D">
            <w:pPr>
              <w:spacing w:after="0" w:line="240" w:lineRule="auto"/>
              <w:jc w:val="center"/>
              <w:rPr>
                <w:rFonts w:eastAsia="Times New Roman" w:cs="Calibri"/>
                <w:color w:val="7030A0"/>
                <w:sz w:val="28"/>
                <w:szCs w:val="28"/>
              </w:rPr>
            </w:pPr>
            <w:r w:rsidRPr="52C02F42">
              <w:rPr>
                <w:rFonts w:eastAsia="Times New Roman" w:cs="Calibri"/>
                <w:color w:val="7030A0"/>
                <w:sz w:val="28"/>
                <w:szCs w:val="28"/>
                <w:highlight w:val="yellow"/>
              </w:rPr>
              <w:t>SPH 380 (5)-W</w:t>
            </w:r>
            <w:r w:rsidRPr="52C02F42">
              <w:rPr>
                <w:rFonts w:eastAsia="Times New Roman" w:cs="Calibri"/>
                <w:color w:val="7030A0"/>
                <w:sz w:val="28"/>
                <w:szCs w:val="28"/>
              </w:rPr>
              <w:t xml:space="preserve"> </w:t>
            </w:r>
            <w:r w:rsidR="00737BF1">
              <w:rPr>
                <w:rFonts w:eastAsia="Times New Roman" w:cs="Calibri"/>
                <w:color w:val="7030A0"/>
                <w:sz w:val="28"/>
                <w:szCs w:val="28"/>
              </w:rPr>
              <w:t>Principles &amp; Practice</w:t>
            </w:r>
            <w:r w:rsidRPr="52C02F42">
              <w:rPr>
                <w:rFonts w:eastAsia="Times New Roman"/>
                <w:color w:val="7030A0"/>
                <w:sz w:val="24"/>
                <w:szCs w:val="24"/>
              </w:rPr>
              <w:t>‡</w:t>
            </w:r>
          </w:p>
        </w:tc>
        <w:tc>
          <w:tcPr>
            <w:tcW w:w="2420" w:type="dxa"/>
            <w:tcBorders>
              <w:top w:val="single" w:sz="12" w:space="0" w:color="auto"/>
              <w:left w:val="single" w:sz="12" w:space="0" w:color="auto"/>
              <w:right w:val="single" w:sz="12" w:space="0" w:color="auto"/>
            </w:tcBorders>
          </w:tcPr>
          <w:p w14:paraId="34E3E2CF" w14:textId="77777777" w:rsidR="000310ED" w:rsidRDefault="000310ED" w:rsidP="000310ED">
            <w:pPr>
              <w:spacing w:after="0" w:line="240" w:lineRule="auto"/>
              <w:jc w:val="center"/>
              <w:rPr>
                <w:rFonts w:eastAsia="Times New Roman" w:cs="Calibri"/>
                <w:color w:val="7030A0"/>
                <w:sz w:val="28"/>
                <w:szCs w:val="28"/>
              </w:rPr>
            </w:pPr>
            <w:r w:rsidRPr="00AF18D1">
              <w:rPr>
                <w:rFonts w:eastAsia="Times New Roman" w:cs="Calibri"/>
                <w:color w:val="7030A0"/>
                <w:sz w:val="28"/>
                <w:szCs w:val="28"/>
              </w:rPr>
              <w:t>EPI 320 (4)*</w:t>
            </w:r>
          </w:p>
          <w:p w14:paraId="7B91173C" w14:textId="2580EB8E" w:rsidR="004A645D" w:rsidRPr="00AF18D1" w:rsidRDefault="000310ED" w:rsidP="000310ED">
            <w:pPr>
              <w:spacing w:after="0" w:line="240" w:lineRule="auto"/>
              <w:jc w:val="center"/>
              <w:rPr>
                <w:rFonts w:eastAsia="Times New Roman" w:cs="Calibri"/>
                <w:color w:val="7030A0"/>
                <w:sz w:val="28"/>
                <w:szCs w:val="28"/>
              </w:rPr>
            </w:pPr>
            <w:r w:rsidRPr="00A91BF3">
              <w:rPr>
                <w:rFonts w:eastAsia="Times New Roman" w:cs="Calibri"/>
                <w:color w:val="7030A0"/>
              </w:rPr>
              <w:t>(can be taken before admission)</w:t>
            </w:r>
          </w:p>
        </w:tc>
        <w:tc>
          <w:tcPr>
            <w:tcW w:w="1556" w:type="dxa"/>
            <w:tcBorders>
              <w:top w:val="single" w:sz="12" w:space="0" w:color="auto"/>
              <w:left w:val="single" w:sz="12" w:space="0" w:color="auto"/>
              <w:right w:val="single" w:sz="12" w:space="0" w:color="auto"/>
            </w:tcBorders>
          </w:tcPr>
          <w:p w14:paraId="08355901" w14:textId="68C5C98B" w:rsidR="004A645D" w:rsidRPr="008A6F5D" w:rsidRDefault="00AD707A" w:rsidP="004A645D">
            <w:pPr>
              <w:spacing w:after="0" w:line="240" w:lineRule="auto"/>
              <w:jc w:val="center"/>
              <w:rPr>
                <w:rFonts w:eastAsia="Times New Roman" w:cs="Calibri"/>
                <w:i/>
                <w:iCs/>
                <w:color w:val="7030A0"/>
                <w:sz w:val="28"/>
                <w:szCs w:val="28"/>
              </w:rPr>
            </w:pPr>
            <w:r w:rsidRPr="00DF0E1E">
              <w:rPr>
                <w:rFonts w:eastAsia="Times New Roman" w:cs="Calibri"/>
                <w:i/>
                <w:iCs/>
                <w:color w:val="7030A0"/>
                <w:sz w:val="20"/>
                <w:szCs w:val="20"/>
              </w:rPr>
              <w:t xml:space="preserve">No </w:t>
            </w:r>
            <w:r>
              <w:rPr>
                <w:rFonts w:eastAsia="Times New Roman" w:cs="Calibri"/>
                <w:i/>
                <w:iCs/>
                <w:color w:val="7030A0"/>
                <w:sz w:val="20"/>
                <w:szCs w:val="20"/>
              </w:rPr>
              <w:t xml:space="preserve">SPH-prefix courses or EPI 320 </w:t>
            </w:r>
            <w:r w:rsidRPr="00DF0E1E">
              <w:rPr>
                <w:rFonts w:eastAsia="Times New Roman" w:cs="Calibri"/>
                <w:i/>
                <w:iCs/>
                <w:color w:val="7030A0"/>
                <w:sz w:val="20"/>
                <w:szCs w:val="20"/>
              </w:rPr>
              <w:t>offered in summer</w:t>
            </w:r>
          </w:p>
        </w:tc>
      </w:tr>
      <w:tr w:rsidR="004A645D" w:rsidRPr="00AF18D1" w14:paraId="69446680" w14:textId="77777777" w:rsidTr="00DF0E1E">
        <w:trPr>
          <w:trHeight w:val="339"/>
        </w:trPr>
        <w:tc>
          <w:tcPr>
            <w:tcW w:w="1704" w:type="dxa"/>
            <w:vMerge/>
            <w:vAlign w:val="center"/>
          </w:tcPr>
          <w:p w14:paraId="116F4DBF" w14:textId="77777777" w:rsidR="004A645D" w:rsidRPr="00AF18D1" w:rsidRDefault="004A645D" w:rsidP="004A645D">
            <w:pPr>
              <w:spacing w:after="0" w:line="240" w:lineRule="auto"/>
              <w:jc w:val="center"/>
              <w:rPr>
                <w:rFonts w:eastAsia="Times New Roman" w:cs="Calibri"/>
                <w:b/>
                <w:sz w:val="24"/>
                <w:szCs w:val="24"/>
              </w:rPr>
            </w:pPr>
          </w:p>
        </w:tc>
        <w:tc>
          <w:tcPr>
            <w:tcW w:w="2420" w:type="dxa"/>
            <w:tcBorders>
              <w:left w:val="single" w:sz="12" w:space="0" w:color="auto"/>
              <w:right w:val="single" w:sz="12" w:space="0" w:color="auto"/>
            </w:tcBorders>
          </w:tcPr>
          <w:p w14:paraId="7606627D" w14:textId="77777777" w:rsidR="004A645D" w:rsidRPr="00AF18D1" w:rsidRDefault="004A645D" w:rsidP="004A645D">
            <w:pPr>
              <w:spacing w:after="0" w:line="240" w:lineRule="auto"/>
              <w:jc w:val="center"/>
              <w:rPr>
                <w:rFonts w:eastAsia="Times New Roman" w:cs="Calibri"/>
                <w:color w:val="7030A0"/>
                <w:sz w:val="28"/>
                <w:szCs w:val="28"/>
              </w:rPr>
            </w:pPr>
          </w:p>
        </w:tc>
        <w:tc>
          <w:tcPr>
            <w:tcW w:w="2685" w:type="dxa"/>
            <w:tcBorders>
              <w:left w:val="single" w:sz="12" w:space="0" w:color="auto"/>
              <w:right w:val="single" w:sz="12" w:space="0" w:color="auto"/>
            </w:tcBorders>
          </w:tcPr>
          <w:p w14:paraId="6DFD5366" w14:textId="4A1D0ACB" w:rsidR="004A645D" w:rsidRPr="00AF18D1" w:rsidRDefault="006C7674" w:rsidP="004A645D">
            <w:pPr>
              <w:spacing w:after="0" w:line="240" w:lineRule="auto"/>
              <w:jc w:val="center"/>
              <w:rPr>
                <w:rFonts w:eastAsia="Times New Roman" w:cs="Calibri"/>
                <w:color w:val="7030A0"/>
                <w:sz w:val="28"/>
                <w:szCs w:val="28"/>
              </w:rPr>
            </w:pPr>
            <w:r w:rsidRPr="52C02F42">
              <w:rPr>
                <w:rFonts w:eastAsia="Times New Roman" w:cs="Calibri"/>
                <w:color w:val="7030A0"/>
                <w:sz w:val="28"/>
                <w:szCs w:val="28"/>
                <w:highlight w:val="yellow"/>
              </w:rPr>
              <w:t>SPH 389 (5)</w:t>
            </w:r>
            <w:r w:rsidRPr="52C02F42">
              <w:rPr>
                <w:rFonts w:eastAsia="Times New Roman" w:cs="Calibri"/>
                <w:color w:val="7030A0"/>
                <w:sz w:val="28"/>
                <w:szCs w:val="28"/>
              </w:rPr>
              <w:t xml:space="preserve"> Race, Racism &amp; PH*</w:t>
            </w:r>
          </w:p>
        </w:tc>
        <w:tc>
          <w:tcPr>
            <w:tcW w:w="2420" w:type="dxa"/>
            <w:tcBorders>
              <w:left w:val="single" w:sz="12" w:space="0" w:color="auto"/>
              <w:right w:val="single" w:sz="12" w:space="0" w:color="auto"/>
            </w:tcBorders>
          </w:tcPr>
          <w:p w14:paraId="2A756D90" w14:textId="48F87D85" w:rsidR="004A645D" w:rsidRPr="00AF18D1" w:rsidRDefault="00F3048E" w:rsidP="52C02F42">
            <w:pPr>
              <w:spacing w:after="0" w:line="240" w:lineRule="auto"/>
              <w:jc w:val="center"/>
              <w:rPr>
                <w:rFonts w:eastAsia="Times New Roman" w:cs="Calibri"/>
                <w:color w:val="7030A0"/>
                <w:sz w:val="28"/>
                <w:szCs w:val="28"/>
              </w:rPr>
            </w:pPr>
            <w:r w:rsidRPr="52C02F42">
              <w:rPr>
                <w:rFonts w:eastAsia="Times New Roman" w:cs="Calibri"/>
                <w:color w:val="7030A0"/>
                <w:sz w:val="28"/>
                <w:szCs w:val="28"/>
                <w:highlight w:val="yellow"/>
              </w:rPr>
              <w:t>SPH 39</w:t>
            </w:r>
            <w:r>
              <w:rPr>
                <w:rFonts w:eastAsia="Times New Roman" w:cs="Calibri"/>
                <w:color w:val="7030A0"/>
                <w:sz w:val="28"/>
                <w:szCs w:val="28"/>
                <w:highlight w:val="yellow"/>
              </w:rPr>
              <w:t>6</w:t>
            </w:r>
            <w:r w:rsidRPr="52C02F42">
              <w:rPr>
                <w:rFonts w:eastAsia="Times New Roman" w:cs="Calibri"/>
                <w:color w:val="7030A0"/>
                <w:sz w:val="28"/>
                <w:szCs w:val="28"/>
                <w:highlight w:val="yellow"/>
              </w:rPr>
              <w:t xml:space="preserve"> (</w:t>
            </w:r>
            <w:r>
              <w:rPr>
                <w:rFonts w:eastAsia="Times New Roman" w:cs="Calibri"/>
                <w:color w:val="7030A0"/>
                <w:sz w:val="28"/>
                <w:szCs w:val="28"/>
                <w:highlight w:val="yellow"/>
              </w:rPr>
              <w:t>6</w:t>
            </w:r>
            <w:r w:rsidRPr="52C02F42">
              <w:rPr>
                <w:rFonts w:eastAsia="Times New Roman" w:cs="Calibri"/>
                <w:color w:val="7030A0"/>
                <w:sz w:val="28"/>
                <w:szCs w:val="28"/>
                <w:highlight w:val="yellow"/>
              </w:rPr>
              <w:t>)</w:t>
            </w:r>
            <w:r w:rsidRPr="52C02F42">
              <w:rPr>
                <w:rFonts w:eastAsia="Times New Roman" w:cs="Calibri"/>
                <w:color w:val="7030A0"/>
                <w:sz w:val="28"/>
                <w:szCs w:val="28"/>
              </w:rPr>
              <w:t xml:space="preserve"> PH Service Learning</w:t>
            </w:r>
          </w:p>
        </w:tc>
        <w:tc>
          <w:tcPr>
            <w:tcW w:w="1556" w:type="dxa"/>
            <w:tcBorders>
              <w:left w:val="single" w:sz="12" w:space="0" w:color="auto"/>
              <w:right w:val="single" w:sz="12" w:space="0" w:color="auto"/>
            </w:tcBorders>
          </w:tcPr>
          <w:p w14:paraId="75F8EA60" w14:textId="0A4DDCA7" w:rsidR="004A645D" w:rsidRPr="00DF0E1E" w:rsidRDefault="004A645D" w:rsidP="004A645D">
            <w:pPr>
              <w:spacing w:after="0" w:line="240" w:lineRule="auto"/>
              <w:jc w:val="center"/>
              <w:rPr>
                <w:rFonts w:eastAsia="Times New Roman" w:cs="Calibri"/>
                <w:color w:val="7030A0"/>
                <w:sz w:val="20"/>
                <w:szCs w:val="20"/>
              </w:rPr>
            </w:pPr>
          </w:p>
        </w:tc>
      </w:tr>
      <w:tr w:rsidR="004A645D" w:rsidRPr="00AF18D1" w14:paraId="4F71C4D8" w14:textId="77777777" w:rsidTr="00DF0E1E">
        <w:trPr>
          <w:trHeight w:val="285"/>
        </w:trPr>
        <w:tc>
          <w:tcPr>
            <w:tcW w:w="1704" w:type="dxa"/>
            <w:vMerge/>
            <w:vAlign w:val="center"/>
          </w:tcPr>
          <w:p w14:paraId="001D1FA2" w14:textId="77777777" w:rsidR="004A645D" w:rsidRPr="00AF18D1" w:rsidRDefault="004A645D" w:rsidP="004A645D">
            <w:pPr>
              <w:spacing w:after="0" w:line="240" w:lineRule="auto"/>
              <w:jc w:val="center"/>
              <w:rPr>
                <w:rFonts w:eastAsia="Times New Roman" w:cs="Calibri"/>
                <w:b/>
                <w:sz w:val="24"/>
                <w:szCs w:val="24"/>
              </w:rPr>
            </w:pPr>
          </w:p>
        </w:tc>
        <w:tc>
          <w:tcPr>
            <w:tcW w:w="2420" w:type="dxa"/>
            <w:tcBorders>
              <w:left w:val="single" w:sz="12" w:space="0" w:color="auto"/>
              <w:right w:val="single" w:sz="12" w:space="0" w:color="auto"/>
            </w:tcBorders>
          </w:tcPr>
          <w:p w14:paraId="7853493D" w14:textId="77777777" w:rsidR="004A645D" w:rsidRPr="00AF18D1" w:rsidRDefault="004A645D" w:rsidP="004A645D">
            <w:pPr>
              <w:spacing w:after="0" w:line="240" w:lineRule="auto"/>
              <w:jc w:val="center"/>
              <w:rPr>
                <w:rFonts w:eastAsia="Times New Roman" w:cs="Calibri"/>
                <w:color w:val="7030A0"/>
                <w:sz w:val="28"/>
                <w:szCs w:val="28"/>
              </w:rPr>
            </w:pPr>
          </w:p>
        </w:tc>
        <w:tc>
          <w:tcPr>
            <w:tcW w:w="2685" w:type="dxa"/>
            <w:tcBorders>
              <w:left w:val="single" w:sz="12" w:space="0" w:color="auto"/>
              <w:right w:val="single" w:sz="12" w:space="0" w:color="auto"/>
            </w:tcBorders>
          </w:tcPr>
          <w:p w14:paraId="2E2D9CA1" w14:textId="25006051" w:rsidR="004A645D" w:rsidRPr="00AF18D1" w:rsidRDefault="004A645D" w:rsidP="004A645D">
            <w:pPr>
              <w:spacing w:after="0" w:line="240" w:lineRule="auto"/>
              <w:jc w:val="center"/>
              <w:rPr>
                <w:rFonts w:eastAsia="Times New Roman" w:cs="Calibri"/>
                <w:color w:val="7030A0"/>
                <w:sz w:val="28"/>
                <w:szCs w:val="28"/>
              </w:rPr>
            </w:pPr>
          </w:p>
        </w:tc>
        <w:tc>
          <w:tcPr>
            <w:tcW w:w="2420" w:type="dxa"/>
            <w:tcBorders>
              <w:left w:val="single" w:sz="12" w:space="0" w:color="auto"/>
              <w:right w:val="single" w:sz="12" w:space="0" w:color="auto"/>
            </w:tcBorders>
          </w:tcPr>
          <w:p w14:paraId="26DE8AE8" w14:textId="77777777" w:rsidR="004A645D" w:rsidRPr="00AF18D1" w:rsidRDefault="004A645D" w:rsidP="004A645D">
            <w:pPr>
              <w:spacing w:after="0" w:line="240" w:lineRule="auto"/>
              <w:jc w:val="center"/>
              <w:rPr>
                <w:rFonts w:eastAsia="Times New Roman" w:cs="Calibri"/>
                <w:color w:val="7030A0"/>
                <w:sz w:val="28"/>
                <w:szCs w:val="28"/>
              </w:rPr>
            </w:pPr>
          </w:p>
        </w:tc>
        <w:tc>
          <w:tcPr>
            <w:tcW w:w="1556" w:type="dxa"/>
            <w:tcBorders>
              <w:left w:val="single" w:sz="12" w:space="0" w:color="auto"/>
              <w:right w:val="single" w:sz="12" w:space="0" w:color="auto"/>
            </w:tcBorders>
          </w:tcPr>
          <w:p w14:paraId="4283A585" w14:textId="11CE48BB" w:rsidR="004A645D" w:rsidRPr="00AF18D1" w:rsidRDefault="004A645D" w:rsidP="004A645D">
            <w:pPr>
              <w:spacing w:after="0" w:line="240" w:lineRule="auto"/>
              <w:jc w:val="center"/>
              <w:rPr>
                <w:rFonts w:eastAsia="Times New Roman" w:cs="Calibri"/>
                <w:color w:val="7030A0"/>
                <w:sz w:val="28"/>
                <w:szCs w:val="28"/>
              </w:rPr>
            </w:pPr>
          </w:p>
        </w:tc>
      </w:tr>
      <w:tr w:rsidR="004A645D" w:rsidRPr="00AF18D1" w14:paraId="07612AC3" w14:textId="77777777" w:rsidTr="00DF0E1E">
        <w:trPr>
          <w:trHeight w:val="339"/>
        </w:trPr>
        <w:tc>
          <w:tcPr>
            <w:tcW w:w="1704" w:type="dxa"/>
            <w:vMerge/>
            <w:vAlign w:val="center"/>
          </w:tcPr>
          <w:p w14:paraId="2FF515B1" w14:textId="77777777" w:rsidR="004A645D" w:rsidRPr="00AF18D1" w:rsidRDefault="004A645D" w:rsidP="004A645D">
            <w:pPr>
              <w:spacing w:after="0" w:line="240" w:lineRule="auto"/>
              <w:jc w:val="center"/>
              <w:rPr>
                <w:rFonts w:eastAsia="Times New Roman" w:cs="Calibri"/>
                <w:b/>
                <w:sz w:val="24"/>
                <w:szCs w:val="24"/>
              </w:rPr>
            </w:pPr>
          </w:p>
        </w:tc>
        <w:tc>
          <w:tcPr>
            <w:tcW w:w="2420" w:type="dxa"/>
            <w:tcBorders>
              <w:left w:val="single" w:sz="12" w:space="0" w:color="auto"/>
              <w:right w:val="single" w:sz="12" w:space="0" w:color="auto"/>
            </w:tcBorders>
          </w:tcPr>
          <w:p w14:paraId="684DFF0A" w14:textId="77777777" w:rsidR="004A645D" w:rsidRPr="00AF18D1" w:rsidRDefault="004A645D" w:rsidP="004A645D">
            <w:pPr>
              <w:spacing w:after="0" w:line="240" w:lineRule="auto"/>
              <w:jc w:val="center"/>
              <w:rPr>
                <w:rFonts w:eastAsia="Times New Roman" w:cs="Calibri"/>
                <w:color w:val="7030A0"/>
                <w:sz w:val="28"/>
                <w:szCs w:val="28"/>
              </w:rPr>
            </w:pPr>
          </w:p>
        </w:tc>
        <w:tc>
          <w:tcPr>
            <w:tcW w:w="2685" w:type="dxa"/>
            <w:tcBorders>
              <w:left w:val="single" w:sz="12" w:space="0" w:color="auto"/>
              <w:right w:val="single" w:sz="12" w:space="0" w:color="auto"/>
            </w:tcBorders>
          </w:tcPr>
          <w:p w14:paraId="133E1760" w14:textId="1A7BBD33" w:rsidR="004A645D" w:rsidRPr="00AF18D1" w:rsidRDefault="00641C5D" w:rsidP="004A645D">
            <w:pPr>
              <w:spacing w:after="0" w:line="240" w:lineRule="auto"/>
              <w:jc w:val="center"/>
              <w:rPr>
                <w:rFonts w:eastAsia="Times New Roman" w:cs="Calibri"/>
                <w:color w:val="7030A0"/>
                <w:sz w:val="28"/>
                <w:szCs w:val="28"/>
              </w:rPr>
            </w:pPr>
            <w:r>
              <w:rPr>
                <w:rFonts w:eastAsia="Times New Roman" w:cs="Calibri"/>
                <w:color w:val="7030A0"/>
                <w:sz w:val="28"/>
                <w:szCs w:val="28"/>
              </w:rPr>
              <w:t>(</w:t>
            </w:r>
            <w:r w:rsidR="001E7D44">
              <w:rPr>
                <w:rFonts w:eastAsia="Times New Roman" w:cs="Calibri"/>
                <w:color w:val="7030A0"/>
                <w:sz w:val="28"/>
                <w:szCs w:val="28"/>
              </w:rPr>
              <w:t xml:space="preserve">10 </w:t>
            </w:r>
            <w:r>
              <w:rPr>
                <w:rFonts w:eastAsia="Times New Roman" w:cs="Calibri"/>
                <w:color w:val="7030A0"/>
                <w:sz w:val="28"/>
                <w:szCs w:val="28"/>
              </w:rPr>
              <w:t>credits)</w:t>
            </w:r>
          </w:p>
        </w:tc>
        <w:tc>
          <w:tcPr>
            <w:tcW w:w="2420" w:type="dxa"/>
            <w:tcBorders>
              <w:left w:val="single" w:sz="12" w:space="0" w:color="auto"/>
              <w:right w:val="single" w:sz="12" w:space="0" w:color="auto"/>
            </w:tcBorders>
          </w:tcPr>
          <w:p w14:paraId="50137133" w14:textId="7CA3F5BD" w:rsidR="004A645D" w:rsidRPr="00AF18D1" w:rsidRDefault="00641C5D" w:rsidP="004A645D">
            <w:pPr>
              <w:spacing w:after="0" w:line="240" w:lineRule="auto"/>
              <w:jc w:val="center"/>
              <w:rPr>
                <w:rFonts w:eastAsia="Times New Roman" w:cs="Calibri"/>
                <w:color w:val="7030A0"/>
                <w:sz w:val="28"/>
                <w:szCs w:val="28"/>
              </w:rPr>
            </w:pPr>
            <w:r>
              <w:rPr>
                <w:rFonts w:eastAsia="Times New Roman" w:cs="Calibri"/>
                <w:color w:val="7030A0"/>
                <w:sz w:val="28"/>
                <w:szCs w:val="28"/>
              </w:rPr>
              <w:t>(</w:t>
            </w:r>
            <w:r w:rsidR="00F3048E">
              <w:rPr>
                <w:rFonts w:eastAsia="Times New Roman" w:cs="Calibri"/>
                <w:color w:val="7030A0"/>
                <w:sz w:val="28"/>
                <w:szCs w:val="28"/>
              </w:rPr>
              <w:t>10</w:t>
            </w:r>
            <w:r>
              <w:rPr>
                <w:rFonts w:eastAsia="Times New Roman" w:cs="Calibri"/>
                <w:color w:val="7030A0"/>
                <w:sz w:val="28"/>
                <w:szCs w:val="28"/>
              </w:rPr>
              <w:t xml:space="preserve"> credits)</w:t>
            </w:r>
          </w:p>
        </w:tc>
        <w:tc>
          <w:tcPr>
            <w:tcW w:w="1556" w:type="dxa"/>
            <w:tcBorders>
              <w:left w:val="single" w:sz="12" w:space="0" w:color="auto"/>
              <w:right w:val="single" w:sz="12" w:space="0" w:color="auto"/>
            </w:tcBorders>
          </w:tcPr>
          <w:p w14:paraId="14EA9BA1" w14:textId="77777777" w:rsidR="004A645D" w:rsidRPr="00AF18D1" w:rsidRDefault="004A645D" w:rsidP="004A645D">
            <w:pPr>
              <w:spacing w:after="0" w:line="240" w:lineRule="auto"/>
              <w:jc w:val="center"/>
              <w:rPr>
                <w:rFonts w:eastAsia="Times New Roman" w:cs="Calibri"/>
                <w:color w:val="7030A0"/>
                <w:sz w:val="28"/>
                <w:szCs w:val="28"/>
              </w:rPr>
            </w:pPr>
          </w:p>
        </w:tc>
      </w:tr>
      <w:tr w:rsidR="004A645D" w:rsidRPr="00AF18D1" w14:paraId="3D723254" w14:textId="77777777" w:rsidTr="00DF0E1E">
        <w:trPr>
          <w:trHeight w:val="285"/>
        </w:trPr>
        <w:tc>
          <w:tcPr>
            <w:tcW w:w="1704" w:type="dxa"/>
            <w:vMerge w:val="restart"/>
            <w:tcBorders>
              <w:top w:val="single" w:sz="12" w:space="0" w:color="auto"/>
              <w:left w:val="single" w:sz="12" w:space="0" w:color="auto"/>
              <w:bottom w:val="single" w:sz="12" w:space="0" w:color="auto"/>
              <w:right w:val="single" w:sz="12" w:space="0" w:color="auto"/>
            </w:tcBorders>
            <w:vAlign w:val="center"/>
          </w:tcPr>
          <w:p w14:paraId="7796447C" w14:textId="57EA4BDD" w:rsidR="004A645D" w:rsidRPr="00AF18D1" w:rsidRDefault="005F3574" w:rsidP="004A645D">
            <w:pPr>
              <w:spacing w:after="0" w:line="240" w:lineRule="auto"/>
              <w:jc w:val="center"/>
              <w:rPr>
                <w:rFonts w:eastAsia="Times New Roman" w:cs="Calibri"/>
                <w:b/>
                <w:sz w:val="24"/>
                <w:szCs w:val="24"/>
              </w:rPr>
            </w:pPr>
            <w:r w:rsidRPr="00AF18D1">
              <w:rPr>
                <w:rFonts w:eastAsia="Times New Roman" w:cs="Calibri"/>
                <w:b/>
                <w:sz w:val="24"/>
                <w:szCs w:val="24"/>
              </w:rPr>
              <w:t xml:space="preserve">Year 2 in PH-GH </w:t>
            </w:r>
          </w:p>
        </w:tc>
        <w:tc>
          <w:tcPr>
            <w:tcW w:w="2420" w:type="dxa"/>
            <w:tcBorders>
              <w:top w:val="single" w:sz="12" w:space="0" w:color="auto"/>
              <w:left w:val="single" w:sz="12" w:space="0" w:color="auto"/>
              <w:right w:val="single" w:sz="12" w:space="0" w:color="auto"/>
            </w:tcBorders>
          </w:tcPr>
          <w:p w14:paraId="5ACE3864" w14:textId="151B5410" w:rsidR="004A645D" w:rsidRPr="00AF18D1" w:rsidRDefault="000127D3" w:rsidP="004A645D">
            <w:pPr>
              <w:spacing w:after="0" w:line="240" w:lineRule="auto"/>
              <w:jc w:val="center"/>
              <w:rPr>
                <w:rFonts w:eastAsia="Times New Roman" w:cs="Calibri"/>
                <w:color w:val="7030A0"/>
                <w:sz w:val="28"/>
                <w:szCs w:val="28"/>
                <w:highlight w:val="yellow"/>
              </w:rPr>
            </w:pPr>
            <w:r w:rsidRPr="52C02F42">
              <w:rPr>
                <w:rFonts w:eastAsia="Times New Roman" w:cs="Calibri"/>
                <w:color w:val="7030A0"/>
                <w:sz w:val="28"/>
                <w:szCs w:val="28"/>
                <w:highlight w:val="yellow"/>
              </w:rPr>
              <w:t>SPH 381 (5)</w:t>
            </w:r>
            <w:r w:rsidRPr="52C02F42">
              <w:rPr>
                <w:rFonts w:eastAsia="Times New Roman" w:cs="Calibri"/>
                <w:color w:val="7030A0"/>
                <w:sz w:val="28"/>
                <w:szCs w:val="28"/>
              </w:rPr>
              <w:t xml:space="preserve"> Science*</w:t>
            </w:r>
          </w:p>
        </w:tc>
        <w:tc>
          <w:tcPr>
            <w:tcW w:w="2685" w:type="dxa"/>
            <w:tcBorders>
              <w:top w:val="single" w:sz="12" w:space="0" w:color="auto"/>
              <w:left w:val="single" w:sz="12" w:space="0" w:color="auto"/>
              <w:right w:val="single" w:sz="12" w:space="0" w:color="auto"/>
            </w:tcBorders>
          </w:tcPr>
          <w:p w14:paraId="34562B2C" w14:textId="7B3EC480" w:rsidR="004A645D" w:rsidRPr="00AF18D1" w:rsidRDefault="000127D3" w:rsidP="52C02F42">
            <w:pPr>
              <w:spacing w:after="0" w:line="240" w:lineRule="auto"/>
              <w:jc w:val="center"/>
              <w:rPr>
                <w:rFonts w:eastAsia="Times New Roman" w:cs="Calibri"/>
                <w:color w:val="7030A0"/>
                <w:sz w:val="28"/>
                <w:szCs w:val="28"/>
              </w:rPr>
            </w:pPr>
            <w:r w:rsidRPr="00AF18D1">
              <w:rPr>
                <w:rFonts w:eastAsia="Times New Roman" w:cs="Calibri"/>
                <w:color w:val="7030A0"/>
                <w:sz w:val="28"/>
                <w:szCs w:val="28"/>
                <w:highlight w:val="yellow"/>
              </w:rPr>
              <w:t xml:space="preserve">SPH </w:t>
            </w:r>
            <w:r>
              <w:rPr>
                <w:rFonts w:eastAsia="Times New Roman" w:cs="Calibri"/>
                <w:color w:val="7030A0"/>
                <w:sz w:val="28"/>
                <w:szCs w:val="28"/>
                <w:highlight w:val="yellow"/>
              </w:rPr>
              <w:t xml:space="preserve">480 </w:t>
            </w:r>
            <w:r w:rsidRPr="00AF18D1">
              <w:rPr>
                <w:rFonts w:eastAsia="Times New Roman" w:cs="Calibri"/>
                <w:color w:val="7030A0"/>
                <w:sz w:val="28"/>
                <w:szCs w:val="28"/>
                <w:highlight w:val="yellow"/>
              </w:rPr>
              <w:t>(5)</w:t>
            </w:r>
            <w:r>
              <w:rPr>
                <w:rFonts w:eastAsia="Times New Roman" w:cs="Calibri"/>
                <w:color w:val="7030A0"/>
                <w:sz w:val="28"/>
                <w:szCs w:val="28"/>
              </w:rPr>
              <w:t xml:space="preserve"> Research</w:t>
            </w:r>
          </w:p>
        </w:tc>
        <w:tc>
          <w:tcPr>
            <w:tcW w:w="2420" w:type="dxa"/>
            <w:tcBorders>
              <w:top w:val="single" w:sz="12" w:space="0" w:color="auto"/>
              <w:left w:val="single" w:sz="12" w:space="0" w:color="auto"/>
              <w:right w:val="single" w:sz="12" w:space="0" w:color="auto"/>
            </w:tcBorders>
          </w:tcPr>
          <w:p w14:paraId="68C2FE77" w14:textId="7692816F" w:rsidR="004A645D" w:rsidRPr="00AF18D1" w:rsidRDefault="005F3574" w:rsidP="004A645D">
            <w:pPr>
              <w:spacing w:after="0" w:line="240" w:lineRule="auto"/>
              <w:jc w:val="center"/>
              <w:rPr>
                <w:rFonts w:eastAsia="Times New Roman" w:cs="Calibri"/>
                <w:color w:val="7030A0"/>
                <w:sz w:val="28"/>
                <w:szCs w:val="28"/>
              </w:rPr>
            </w:pPr>
            <w:r w:rsidRPr="00AF18D1">
              <w:rPr>
                <w:rFonts w:eastAsia="Times New Roman" w:cs="Calibri"/>
                <w:color w:val="7030A0"/>
                <w:sz w:val="28"/>
                <w:szCs w:val="28"/>
                <w:highlight w:val="yellow"/>
              </w:rPr>
              <w:t>SPH 481 (5)</w:t>
            </w:r>
            <w:r>
              <w:rPr>
                <w:rFonts w:eastAsia="Times New Roman" w:cs="Calibri"/>
                <w:color w:val="7030A0"/>
                <w:sz w:val="28"/>
                <w:szCs w:val="28"/>
              </w:rPr>
              <w:t xml:space="preserve"> Policy</w:t>
            </w:r>
          </w:p>
        </w:tc>
        <w:tc>
          <w:tcPr>
            <w:tcW w:w="1556" w:type="dxa"/>
            <w:tcBorders>
              <w:top w:val="single" w:sz="12" w:space="0" w:color="auto"/>
              <w:left w:val="single" w:sz="12" w:space="0" w:color="auto"/>
              <w:right w:val="single" w:sz="12" w:space="0" w:color="auto"/>
            </w:tcBorders>
          </w:tcPr>
          <w:p w14:paraId="1BA90003" w14:textId="77777777" w:rsidR="004A645D" w:rsidRPr="00AF18D1" w:rsidRDefault="004A645D" w:rsidP="004A645D">
            <w:pPr>
              <w:spacing w:after="0" w:line="240" w:lineRule="auto"/>
              <w:jc w:val="center"/>
              <w:rPr>
                <w:rFonts w:eastAsia="Times New Roman" w:cs="Calibri"/>
                <w:color w:val="7030A0"/>
                <w:sz w:val="28"/>
                <w:szCs w:val="28"/>
              </w:rPr>
            </w:pPr>
          </w:p>
        </w:tc>
      </w:tr>
      <w:tr w:rsidR="004A645D" w:rsidRPr="00AF18D1" w14:paraId="7C5D74BA" w14:textId="77777777" w:rsidTr="00DF0E1E">
        <w:trPr>
          <w:trHeight w:val="325"/>
        </w:trPr>
        <w:tc>
          <w:tcPr>
            <w:tcW w:w="1704" w:type="dxa"/>
            <w:vMerge/>
            <w:vAlign w:val="center"/>
          </w:tcPr>
          <w:p w14:paraId="6101A60B" w14:textId="77777777" w:rsidR="004A645D" w:rsidRPr="00AF18D1" w:rsidRDefault="004A645D" w:rsidP="004A645D">
            <w:pPr>
              <w:spacing w:after="0" w:line="240" w:lineRule="auto"/>
              <w:jc w:val="center"/>
              <w:rPr>
                <w:rFonts w:eastAsia="Times New Roman" w:cs="Calibri"/>
                <w:b/>
                <w:sz w:val="24"/>
                <w:szCs w:val="24"/>
              </w:rPr>
            </w:pPr>
          </w:p>
        </w:tc>
        <w:tc>
          <w:tcPr>
            <w:tcW w:w="2420" w:type="dxa"/>
            <w:tcBorders>
              <w:left w:val="single" w:sz="12" w:space="0" w:color="auto"/>
              <w:right w:val="single" w:sz="12" w:space="0" w:color="auto"/>
            </w:tcBorders>
          </w:tcPr>
          <w:p w14:paraId="174BD28F" w14:textId="78756409" w:rsidR="004A645D" w:rsidRPr="00AF18D1" w:rsidRDefault="00F3048E" w:rsidP="004A645D">
            <w:pPr>
              <w:spacing w:after="0" w:line="240" w:lineRule="auto"/>
              <w:jc w:val="center"/>
              <w:rPr>
                <w:rFonts w:eastAsia="Times New Roman" w:cs="Calibri"/>
                <w:color w:val="7030A0"/>
                <w:sz w:val="28"/>
                <w:szCs w:val="28"/>
              </w:rPr>
            </w:pPr>
            <w:r>
              <w:rPr>
                <w:rFonts w:eastAsia="Times New Roman" w:cs="Calibri"/>
                <w:color w:val="7030A0"/>
                <w:sz w:val="28"/>
                <w:szCs w:val="28"/>
              </w:rPr>
              <w:t>Stats course</w:t>
            </w:r>
            <w:r w:rsidRPr="52C02F42">
              <w:rPr>
                <w:rFonts w:eastAsia="Times New Roman" w:cs="Calibri"/>
                <w:color w:val="7030A0"/>
                <w:sz w:val="28"/>
                <w:szCs w:val="28"/>
              </w:rPr>
              <w:t xml:space="preserve"> (4</w:t>
            </w:r>
            <w:r>
              <w:rPr>
                <w:rFonts w:eastAsia="Times New Roman" w:cs="Calibri"/>
                <w:color w:val="7030A0"/>
                <w:sz w:val="28"/>
                <w:szCs w:val="28"/>
              </w:rPr>
              <w:t>-5</w:t>
            </w:r>
            <w:r w:rsidRPr="52C02F42">
              <w:rPr>
                <w:rFonts w:eastAsia="Times New Roman" w:cs="Calibri"/>
                <w:color w:val="7030A0"/>
                <w:sz w:val="28"/>
                <w:szCs w:val="28"/>
              </w:rPr>
              <w:t>)</w:t>
            </w:r>
            <w:r w:rsidRPr="00A91BF3">
              <w:rPr>
                <w:rFonts w:eastAsia="Times New Roman" w:cs="Calibri"/>
                <w:color w:val="7030A0"/>
              </w:rPr>
              <w:t xml:space="preserve"> (can be taken before admission)</w:t>
            </w:r>
          </w:p>
        </w:tc>
        <w:tc>
          <w:tcPr>
            <w:tcW w:w="2685" w:type="dxa"/>
            <w:tcBorders>
              <w:left w:val="single" w:sz="12" w:space="0" w:color="auto"/>
              <w:right w:val="single" w:sz="12" w:space="0" w:color="auto"/>
            </w:tcBorders>
          </w:tcPr>
          <w:p w14:paraId="52D97444" w14:textId="0F34D253" w:rsidR="004A645D" w:rsidRPr="00AF18D1" w:rsidRDefault="004A645D" w:rsidP="003A50DF">
            <w:pPr>
              <w:spacing w:after="0" w:line="240" w:lineRule="auto"/>
              <w:jc w:val="center"/>
              <w:rPr>
                <w:rFonts w:eastAsia="Times New Roman" w:cs="Calibri"/>
                <w:color w:val="7030A0"/>
                <w:sz w:val="28"/>
                <w:szCs w:val="28"/>
              </w:rPr>
            </w:pPr>
          </w:p>
        </w:tc>
        <w:tc>
          <w:tcPr>
            <w:tcW w:w="2420" w:type="dxa"/>
            <w:tcBorders>
              <w:left w:val="single" w:sz="12" w:space="0" w:color="auto"/>
              <w:right w:val="single" w:sz="12" w:space="0" w:color="auto"/>
            </w:tcBorders>
          </w:tcPr>
          <w:p w14:paraId="7B4E3701" w14:textId="736875FF" w:rsidR="004A645D" w:rsidRPr="00AF18D1" w:rsidRDefault="005F3574" w:rsidP="004A645D">
            <w:pPr>
              <w:spacing w:after="0" w:line="240" w:lineRule="auto"/>
              <w:jc w:val="center"/>
              <w:rPr>
                <w:rFonts w:eastAsia="Times New Roman" w:cs="Calibri"/>
                <w:color w:val="7030A0"/>
                <w:sz w:val="28"/>
                <w:szCs w:val="28"/>
              </w:rPr>
            </w:pPr>
            <w:r w:rsidRPr="52C02F42">
              <w:rPr>
                <w:rFonts w:eastAsia="Times New Roman" w:cs="Calibri"/>
                <w:color w:val="7030A0"/>
                <w:sz w:val="28"/>
                <w:szCs w:val="28"/>
                <w:highlight w:val="yellow"/>
              </w:rPr>
              <w:t>SPH 493 (3)</w:t>
            </w:r>
            <w:r w:rsidRPr="52C02F42">
              <w:rPr>
                <w:rFonts w:eastAsia="Times New Roman" w:cs="Calibri"/>
                <w:color w:val="7030A0"/>
                <w:sz w:val="28"/>
                <w:szCs w:val="28"/>
              </w:rPr>
              <w:t xml:space="preserve"> Portfolio**</w:t>
            </w:r>
          </w:p>
        </w:tc>
        <w:tc>
          <w:tcPr>
            <w:tcW w:w="1556" w:type="dxa"/>
            <w:tcBorders>
              <w:left w:val="single" w:sz="12" w:space="0" w:color="auto"/>
              <w:right w:val="single" w:sz="12" w:space="0" w:color="auto"/>
            </w:tcBorders>
          </w:tcPr>
          <w:p w14:paraId="02A12D8F" w14:textId="77777777" w:rsidR="004A645D" w:rsidRPr="00AF18D1" w:rsidRDefault="004A645D" w:rsidP="004A645D">
            <w:pPr>
              <w:spacing w:after="0" w:line="240" w:lineRule="auto"/>
              <w:jc w:val="center"/>
              <w:rPr>
                <w:rFonts w:eastAsia="Times New Roman" w:cs="Calibri"/>
                <w:color w:val="7030A0"/>
                <w:sz w:val="28"/>
                <w:szCs w:val="28"/>
              </w:rPr>
            </w:pPr>
          </w:p>
        </w:tc>
      </w:tr>
      <w:tr w:rsidR="004A645D" w:rsidRPr="00AF18D1" w14:paraId="2A679ECE" w14:textId="77777777" w:rsidTr="00DF0E1E">
        <w:trPr>
          <w:trHeight w:val="339"/>
        </w:trPr>
        <w:tc>
          <w:tcPr>
            <w:tcW w:w="1704" w:type="dxa"/>
            <w:vMerge/>
            <w:vAlign w:val="center"/>
          </w:tcPr>
          <w:p w14:paraId="2854031A" w14:textId="77777777" w:rsidR="004A645D" w:rsidRPr="00AF18D1" w:rsidRDefault="004A645D" w:rsidP="004A645D">
            <w:pPr>
              <w:spacing w:after="0" w:line="240" w:lineRule="auto"/>
              <w:jc w:val="center"/>
              <w:rPr>
                <w:rFonts w:eastAsia="Times New Roman" w:cs="Calibri"/>
                <w:b/>
                <w:sz w:val="24"/>
                <w:szCs w:val="24"/>
              </w:rPr>
            </w:pPr>
          </w:p>
        </w:tc>
        <w:tc>
          <w:tcPr>
            <w:tcW w:w="2420" w:type="dxa"/>
            <w:tcBorders>
              <w:left w:val="single" w:sz="12" w:space="0" w:color="auto"/>
              <w:right w:val="single" w:sz="12" w:space="0" w:color="auto"/>
            </w:tcBorders>
          </w:tcPr>
          <w:p w14:paraId="3A07CCD8" w14:textId="2B123D49" w:rsidR="004A645D" w:rsidRPr="00AF18D1" w:rsidRDefault="004A645D" w:rsidP="004A645D">
            <w:pPr>
              <w:spacing w:after="0" w:line="240" w:lineRule="auto"/>
              <w:jc w:val="center"/>
              <w:rPr>
                <w:rFonts w:eastAsia="Times New Roman" w:cs="Calibri"/>
                <w:color w:val="7030A0"/>
                <w:sz w:val="28"/>
                <w:szCs w:val="28"/>
              </w:rPr>
            </w:pPr>
          </w:p>
        </w:tc>
        <w:tc>
          <w:tcPr>
            <w:tcW w:w="2685" w:type="dxa"/>
            <w:tcBorders>
              <w:left w:val="single" w:sz="12" w:space="0" w:color="auto"/>
              <w:right w:val="single" w:sz="12" w:space="0" w:color="auto"/>
            </w:tcBorders>
          </w:tcPr>
          <w:p w14:paraId="584A507C" w14:textId="472C34F8" w:rsidR="000127D3" w:rsidRPr="00AF18D1" w:rsidRDefault="000127D3" w:rsidP="000127D3">
            <w:pPr>
              <w:spacing w:after="0" w:line="240" w:lineRule="auto"/>
              <w:jc w:val="center"/>
              <w:rPr>
                <w:rFonts w:eastAsia="Times New Roman" w:cs="Calibri"/>
                <w:color w:val="7030A0"/>
                <w:sz w:val="28"/>
                <w:szCs w:val="28"/>
              </w:rPr>
            </w:pPr>
          </w:p>
        </w:tc>
        <w:tc>
          <w:tcPr>
            <w:tcW w:w="2420" w:type="dxa"/>
            <w:tcBorders>
              <w:left w:val="single" w:sz="12" w:space="0" w:color="auto"/>
              <w:right w:val="single" w:sz="12" w:space="0" w:color="auto"/>
            </w:tcBorders>
          </w:tcPr>
          <w:p w14:paraId="35FE92F8" w14:textId="7C737DC1" w:rsidR="004A645D" w:rsidRPr="00AF18D1" w:rsidRDefault="004A645D" w:rsidP="004A645D">
            <w:pPr>
              <w:spacing w:after="0" w:line="240" w:lineRule="auto"/>
              <w:jc w:val="center"/>
              <w:rPr>
                <w:rFonts w:eastAsia="Times New Roman" w:cs="Calibri"/>
                <w:color w:val="7030A0"/>
                <w:sz w:val="28"/>
                <w:szCs w:val="28"/>
              </w:rPr>
            </w:pPr>
          </w:p>
        </w:tc>
        <w:tc>
          <w:tcPr>
            <w:tcW w:w="1556" w:type="dxa"/>
            <w:tcBorders>
              <w:left w:val="single" w:sz="12" w:space="0" w:color="auto"/>
              <w:right w:val="single" w:sz="12" w:space="0" w:color="auto"/>
            </w:tcBorders>
          </w:tcPr>
          <w:p w14:paraId="0258F97B" w14:textId="77777777" w:rsidR="004A645D" w:rsidRPr="00AF18D1" w:rsidRDefault="004A645D" w:rsidP="004A645D">
            <w:pPr>
              <w:spacing w:after="0" w:line="240" w:lineRule="auto"/>
              <w:jc w:val="center"/>
              <w:rPr>
                <w:rFonts w:eastAsia="Times New Roman" w:cs="Calibri"/>
                <w:color w:val="7030A0"/>
                <w:sz w:val="28"/>
                <w:szCs w:val="28"/>
              </w:rPr>
            </w:pPr>
          </w:p>
        </w:tc>
      </w:tr>
      <w:tr w:rsidR="004A645D" w:rsidRPr="00AF18D1" w14:paraId="3AC2C7F4" w14:textId="77777777" w:rsidTr="00DF0E1E">
        <w:trPr>
          <w:trHeight w:val="339"/>
        </w:trPr>
        <w:tc>
          <w:tcPr>
            <w:tcW w:w="1704" w:type="dxa"/>
            <w:vMerge/>
            <w:vAlign w:val="center"/>
          </w:tcPr>
          <w:p w14:paraId="2C765D34" w14:textId="77777777" w:rsidR="004A645D" w:rsidRPr="00AF18D1" w:rsidRDefault="004A645D" w:rsidP="004A645D">
            <w:pPr>
              <w:spacing w:after="0" w:line="240" w:lineRule="auto"/>
              <w:jc w:val="center"/>
              <w:rPr>
                <w:rFonts w:eastAsia="Times New Roman" w:cs="Calibri"/>
                <w:b/>
                <w:sz w:val="24"/>
                <w:szCs w:val="24"/>
              </w:rPr>
            </w:pPr>
          </w:p>
        </w:tc>
        <w:tc>
          <w:tcPr>
            <w:tcW w:w="2420" w:type="dxa"/>
            <w:tcBorders>
              <w:left w:val="single" w:sz="12" w:space="0" w:color="auto"/>
              <w:right w:val="single" w:sz="12" w:space="0" w:color="auto"/>
            </w:tcBorders>
          </w:tcPr>
          <w:p w14:paraId="53E26C01" w14:textId="1ADCEA45" w:rsidR="004A645D" w:rsidRPr="00AF18D1" w:rsidRDefault="00641C5D" w:rsidP="004A645D">
            <w:pPr>
              <w:spacing w:after="0" w:line="240" w:lineRule="auto"/>
              <w:jc w:val="center"/>
              <w:rPr>
                <w:rFonts w:eastAsia="Times New Roman" w:cs="Calibri"/>
                <w:color w:val="7030A0"/>
                <w:sz w:val="28"/>
                <w:szCs w:val="28"/>
              </w:rPr>
            </w:pPr>
            <w:r>
              <w:rPr>
                <w:rFonts w:eastAsia="Times New Roman" w:cs="Calibri"/>
                <w:color w:val="7030A0"/>
                <w:sz w:val="28"/>
                <w:szCs w:val="28"/>
              </w:rPr>
              <w:t>(</w:t>
            </w:r>
            <w:r w:rsidR="00F3048E">
              <w:rPr>
                <w:rFonts w:eastAsia="Times New Roman" w:cs="Calibri"/>
                <w:color w:val="7030A0"/>
                <w:sz w:val="28"/>
                <w:szCs w:val="28"/>
              </w:rPr>
              <w:t>9-10</w:t>
            </w:r>
            <w:r w:rsidR="001E7D44">
              <w:rPr>
                <w:rFonts w:eastAsia="Times New Roman" w:cs="Calibri"/>
                <w:color w:val="7030A0"/>
                <w:sz w:val="28"/>
                <w:szCs w:val="28"/>
              </w:rPr>
              <w:t xml:space="preserve"> </w:t>
            </w:r>
            <w:r>
              <w:rPr>
                <w:rFonts w:eastAsia="Times New Roman" w:cs="Calibri"/>
                <w:color w:val="7030A0"/>
                <w:sz w:val="28"/>
                <w:szCs w:val="28"/>
              </w:rPr>
              <w:t>credits)</w:t>
            </w:r>
          </w:p>
        </w:tc>
        <w:tc>
          <w:tcPr>
            <w:tcW w:w="2685" w:type="dxa"/>
            <w:tcBorders>
              <w:left w:val="single" w:sz="12" w:space="0" w:color="auto"/>
              <w:right w:val="single" w:sz="12" w:space="0" w:color="auto"/>
            </w:tcBorders>
          </w:tcPr>
          <w:p w14:paraId="30565395" w14:textId="68E18B6D" w:rsidR="004A645D" w:rsidRPr="00AF18D1" w:rsidRDefault="00641C5D" w:rsidP="004A645D">
            <w:pPr>
              <w:spacing w:after="0" w:line="240" w:lineRule="auto"/>
              <w:jc w:val="center"/>
              <w:rPr>
                <w:rFonts w:eastAsia="Times New Roman" w:cs="Calibri"/>
                <w:color w:val="7030A0"/>
                <w:sz w:val="28"/>
                <w:szCs w:val="28"/>
              </w:rPr>
            </w:pPr>
            <w:r>
              <w:rPr>
                <w:rFonts w:eastAsia="Times New Roman" w:cs="Calibri"/>
                <w:color w:val="7030A0"/>
                <w:sz w:val="28"/>
                <w:szCs w:val="28"/>
              </w:rPr>
              <w:t>(</w:t>
            </w:r>
            <w:r w:rsidR="00F3048E">
              <w:rPr>
                <w:rFonts w:eastAsia="Times New Roman" w:cs="Calibri"/>
                <w:color w:val="7030A0"/>
                <w:sz w:val="28"/>
                <w:szCs w:val="28"/>
              </w:rPr>
              <w:t>5</w:t>
            </w:r>
            <w:r w:rsidR="001E7D44">
              <w:rPr>
                <w:rFonts w:eastAsia="Times New Roman" w:cs="Calibri"/>
                <w:color w:val="7030A0"/>
                <w:sz w:val="28"/>
                <w:szCs w:val="28"/>
              </w:rPr>
              <w:t xml:space="preserve"> </w:t>
            </w:r>
            <w:r>
              <w:rPr>
                <w:rFonts w:eastAsia="Times New Roman" w:cs="Calibri"/>
                <w:color w:val="7030A0"/>
                <w:sz w:val="28"/>
                <w:szCs w:val="28"/>
              </w:rPr>
              <w:t>credits)</w:t>
            </w:r>
          </w:p>
        </w:tc>
        <w:tc>
          <w:tcPr>
            <w:tcW w:w="2420" w:type="dxa"/>
            <w:tcBorders>
              <w:left w:val="single" w:sz="12" w:space="0" w:color="auto"/>
              <w:right w:val="single" w:sz="12" w:space="0" w:color="auto"/>
            </w:tcBorders>
          </w:tcPr>
          <w:p w14:paraId="7AD14036" w14:textId="27EDC51F" w:rsidR="004A645D" w:rsidRPr="00AF18D1" w:rsidRDefault="00641C5D" w:rsidP="004A645D">
            <w:pPr>
              <w:spacing w:after="0" w:line="240" w:lineRule="auto"/>
              <w:jc w:val="center"/>
              <w:rPr>
                <w:rFonts w:eastAsia="Times New Roman" w:cs="Calibri"/>
                <w:color w:val="7030A0"/>
                <w:sz w:val="28"/>
                <w:szCs w:val="28"/>
              </w:rPr>
            </w:pPr>
            <w:r>
              <w:rPr>
                <w:rFonts w:eastAsia="Times New Roman" w:cs="Calibri"/>
                <w:color w:val="7030A0"/>
                <w:sz w:val="28"/>
                <w:szCs w:val="28"/>
              </w:rPr>
              <w:t>(</w:t>
            </w:r>
            <w:r w:rsidR="001E7D44">
              <w:rPr>
                <w:rFonts w:eastAsia="Times New Roman" w:cs="Calibri"/>
                <w:color w:val="7030A0"/>
                <w:sz w:val="28"/>
                <w:szCs w:val="28"/>
              </w:rPr>
              <w:t xml:space="preserve">8 </w:t>
            </w:r>
            <w:r>
              <w:rPr>
                <w:rFonts w:eastAsia="Times New Roman" w:cs="Calibri"/>
                <w:color w:val="7030A0"/>
                <w:sz w:val="28"/>
                <w:szCs w:val="28"/>
              </w:rPr>
              <w:t>credits)</w:t>
            </w:r>
          </w:p>
        </w:tc>
        <w:tc>
          <w:tcPr>
            <w:tcW w:w="1556" w:type="dxa"/>
            <w:tcBorders>
              <w:left w:val="single" w:sz="12" w:space="0" w:color="auto"/>
              <w:right w:val="single" w:sz="12" w:space="0" w:color="auto"/>
            </w:tcBorders>
          </w:tcPr>
          <w:p w14:paraId="48994397" w14:textId="77777777" w:rsidR="004A645D" w:rsidRPr="00AF18D1" w:rsidRDefault="004A645D" w:rsidP="004A645D">
            <w:pPr>
              <w:spacing w:after="0" w:line="240" w:lineRule="auto"/>
              <w:jc w:val="center"/>
              <w:rPr>
                <w:rFonts w:eastAsia="Times New Roman" w:cs="Calibri"/>
                <w:color w:val="7030A0"/>
                <w:sz w:val="28"/>
                <w:szCs w:val="28"/>
              </w:rPr>
            </w:pPr>
          </w:p>
        </w:tc>
      </w:tr>
      <w:tr w:rsidR="004A645D" w:rsidRPr="00AF18D1" w14:paraId="0395B31B" w14:textId="77777777" w:rsidTr="00DF0E1E">
        <w:trPr>
          <w:trHeight w:val="312"/>
        </w:trPr>
        <w:tc>
          <w:tcPr>
            <w:tcW w:w="1704" w:type="dxa"/>
            <w:vMerge w:val="restart"/>
            <w:tcBorders>
              <w:top w:val="single" w:sz="12" w:space="0" w:color="auto"/>
              <w:left w:val="single" w:sz="12" w:space="0" w:color="auto"/>
              <w:right w:val="single" w:sz="12" w:space="0" w:color="auto"/>
            </w:tcBorders>
            <w:vAlign w:val="center"/>
          </w:tcPr>
          <w:p w14:paraId="07AB7F02" w14:textId="0CAAC3ED" w:rsidR="004A645D" w:rsidRPr="00AF18D1" w:rsidRDefault="005F3574" w:rsidP="004A645D">
            <w:pPr>
              <w:spacing w:after="0" w:line="240" w:lineRule="auto"/>
              <w:jc w:val="center"/>
              <w:rPr>
                <w:rFonts w:eastAsia="Times New Roman" w:cs="Calibri"/>
                <w:b/>
                <w:sz w:val="24"/>
                <w:szCs w:val="24"/>
              </w:rPr>
            </w:pPr>
            <w:r w:rsidRPr="00AF18D1">
              <w:rPr>
                <w:rFonts w:eastAsia="Times New Roman" w:cs="Calibri"/>
                <w:b/>
                <w:sz w:val="24"/>
                <w:szCs w:val="24"/>
              </w:rPr>
              <w:t>Add</w:t>
            </w:r>
            <w:r w:rsidR="00737BF1">
              <w:rPr>
                <w:rFonts w:eastAsia="Times New Roman" w:cs="Calibri"/>
                <w:b/>
                <w:sz w:val="24"/>
                <w:szCs w:val="24"/>
              </w:rPr>
              <w:t>i</w:t>
            </w:r>
            <w:r w:rsidR="00DF0E1E">
              <w:rPr>
                <w:rFonts w:eastAsia="Times New Roman" w:cs="Calibri"/>
                <w:b/>
                <w:sz w:val="24"/>
                <w:szCs w:val="24"/>
              </w:rPr>
              <w:t>t</w:t>
            </w:r>
            <w:r w:rsidR="00737BF1">
              <w:rPr>
                <w:rFonts w:eastAsia="Times New Roman" w:cs="Calibri"/>
                <w:b/>
                <w:sz w:val="24"/>
                <w:szCs w:val="24"/>
              </w:rPr>
              <w:t>iona</w:t>
            </w:r>
            <w:r w:rsidRPr="00AF18D1">
              <w:rPr>
                <w:rFonts w:eastAsia="Times New Roman" w:cs="Calibri"/>
                <w:b/>
                <w:sz w:val="24"/>
                <w:szCs w:val="24"/>
              </w:rPr>
              <w:t>l quarters</w:t>
            </w:r>
          </w:p>
        </w:tc>
        <w:tc>
          <w:tcPr>
            <w:tcW w:w="2420" w:type="dxa"/>
            <w:tcBorders>
              <w:top w:val="single" w:sz="12" w:space="0" w:color="auto"/>
              <w:left w:val="single" w:sz="12" w:space="0" w:color="auto"/>
              <w:right w:val="single" w:sz="12" w:space="0" w:color="auto"/>
            </w:tcBorders>
          </w:tcPr>
          <w:p w14:paraId="593423CD" w14:textId="77777777" w:rsidR="004A645D" w:rsidRPr="00AF18D1" w:rsidRDefault="004A645D" w:rsidP="004A645D">
            <w:pPr>
              <w:spacing w:after="0" w:line="240" w:lineRule="auto"/>
              <w:jc w:val="center"/>
              <w:rPr>
                <w:rFonts w:eastAsia="Times New Roman" w:cs="Calibri"/>
                <w:color w:val="7030A0"/>
                <w:sz w:val="28"/>
                <w:szCs w:val="28"/>
              </w:rPr>
            </w:pPr>
          </w:p>
        </w:tc>
        <w:tc>
          <w:tcPr>
            <w:tcW w:w="2685" w:type="dxa"/>
            <w:tcBorders>
              <w:top w:val="single" w:sz="12" w:space="0" w:color="auto"/>
              <w:left w:val="single" w:sz="12" w:space="0" w:color="auto"/>
              <w:right w:val="single" w:sz="12" w:space="0" w:color="auto"/>
            </w:tcBorders>
          </w:tcPr>
          <w:p w14:paraId="404E5287" w14:textId="77777777" w:rsidR="004A645D" w:rsidRPr="00AF18D1" w:rsidRDefault="004A645D" w:rsidP="004A645D">
            <w:pPr>
              <w:spacing w:after="0" w:line="240" w:lineRule="auto"/>
              <w:jc w:val="center"/>
              <w:rPr>
                <w:rFonts w:eastAsia="Times New Roman" w:cs="Calibri"/>
                <w:color w:val="7030A0"/>
                <w:sz w:val="28"/>
                <w:szCs w:val="28"/>
              </w:rPr>
            </w:pPr>
          </w:p>
        </w:tc>
        <w:tc>
          <w:tcPr>
            <w:tcW w:w="2420" w:type="dxa"/>
            <w:tcBorders>
              <w:top w:val="single" w:sz="12" w:space="0" w:color="auto"/>
              <w:left w:val="single" w:sz="12" w:space="0" w:color="auto"/>
              <w:right w:val="single" w:sz="12" w:space="0" w:color="auto"/>
            </w:tcBorders>
          </w:tcPr>
          <w:p w14:paraId="17C0E3D4" w14:textId="39791E77" w:rsidR="004A645D" w:rsidRPr="00AF18D1" w:rsidRDefault="004A645D" w:rsidP="004A645D">
            <w:pPr>
              <w:spacing w:after="0" w:line="240" w:lineRule="auto"/>
              <w:jc w:val="center"/>
              <w:rPr>
                <w:rFonts w:eastAsia="Times New Roman" w:cs="Calibri"/>
                <w:color w:val="7030A0"/>
                <w:sz w:val="28"/>
                <w:szCs w:val="28"/>
              </w:rPr>
            </w:pPr>
          </w:p>
        </w:tc>
        <w:tc>
          <w:tcPr>
            <w:tcW w:w="1556" w:type="dxa"/>
            <w:tcBorders>
              <w:top w:val="single" w:sz="12" w:space="0" w:color="auto"/>
              <w:left w:val="single" w:sz="12" w:space="0" w:color="auto"/>
              <w:right w:val="single" w:sz="12" w:space="0" w:color="auto"/>
            </w:tcBorders>
          </w:tcPr>
          <w:p w14:paraId="5DF10D3D" w14:textId="77777777" w:rsidR="004A645D" w:rsidRPr="00AF18D1" w:rsidRDefault="004A645D" w:rsidP="004A645D">
            <w:pPr>
              <w:spacing w:after="0" w:line="240" w:lineRule="auto"/>
              <w:jc w:val="center"/>
              <w:rPr>
                <w:rFonts w:eastAsia="Times New Roman" w:cs="Calibri"/>
                <w:color w:val="7030A0"/>
                <w:sz w:val="28"/>
                <w:szCs w:val="28"/>
              </w:rPr>
            </w:pPr>
          </w:p>
        </w:tc>
      </w:tr>
      <w:tr w:rsidR="004A645D" w:rsidRPr="00AF18D1" w14:paraId="3CEADF37" w14:textId="77777777" w:rsidTr="00DF0E1E">
        <w:trPr>
          <w:trHeight w:val="325"/>
        </w:trPr>
        <w:tc>
          <w:tcPr>
            <w:tcW w:w="1704" w:type="dxa"/>
            <w:vMerge/>
          </w:tcPr>
          <w:p w14:paraId="2104D366" w14:textId="77777777" w:rsidR="004A645D" w:rsidRPr="00AF18D1" w:rsidRDefault="004A645D" w:rsidP="004A645D">
            <w:pPr>
              <w:spacing w:after="0" w:line="240" w:lineRule="auto"/>
              <w:jc w:val="center"/>
              <w:rPr>
                <w:rFonts w:eastAsia="Times New Roman" w:cs="Calibri"/>
                <w:b/>
                <w:sz w:val="24"/>
                <w:szCs w:val="24"/>
              </w:rPr>
            </w:pPr>
          </w:p>
        </w:tc>
        <w:tc>
          <w:tcPr>
            <w:tcW w:w="2420" w:type="dxa"/>
            <w:tcBorders>
              <w:left w:val="single" w:sz="12" w:space="0" w:color="auto"/>
              <w:right w:val="single" w:sz="12" w:space="0" w:color="auto"/>
            </w:tcBorders>
          </w:tcPr>
          <w:p w14:paraId="512EB98F" w14:textId="77777777" w:rsidR="004A645D" w:rsidRPr="00AF18D1" w:rsidRDefault="004A645D" w:rsidP="004A645D">
            <w:pPr>
              <w:spacing w:after="0" w:line="240" w:lineRule="auto"/>
              <w:jc w:val="center"/>
              <w:rPr>
                <w:rFonts w:eastAsia="Times New Roman" w:cs="Calibri"/>
                <w:color w:val="7030A0"/>
                <w:sz w:val="28"/>
                <w:szCs w:val="28"/>
                <w:highlight w:val="cyan"/>
              </w:rPr>
            </w:pPr>
          </w:p>
        </w:tc>
        <w:tc>
          <w:tcPr>
            <w:tcW w:w="2685" w:type="dxa"/>
            <w:tcBorders>
              <w:left w:val="single" w:sz="12" w:space="0" w:color="auto"/>
              <w:right w:val="single" w:sz="12" w:space="0" w:color="auto"/>
            </w:tcBorders>
          </w:tcPr>
          <w:p w14:paraId="0891840F" w14:textId="77777777" w:rsidR="004A645D" w:rsidRPr="00AF18D1" w:rsidRDefault="004A645D" w:rsidP="004A645D">
            <w:pPr>
              <w:spacing w:after="0" w:line="240" w:lineRule="auto"/>
              <w:jc w:val="center"/>
              <w:rPr>
                <w:rFonts w:eastAsia="Times New Roman" w:cs="Calibri"/>
                <w:color w:val="7030A0"/>
                <w:sz w:val="28"/>
                <w:szCs w:val="28"/>
                <w:highlight w:val="cyan"/>
              </w:rPr>
            </w:pPr>
          </w:p>
        </w:tc>
        <w:tc>
          <w:tcPr>
            <w:tcW w:w="2420" w:type="dxa"/>
            <w:tcBorders>
              <w:left w:val="single" w:sz="12" w:space="0" w:color="auto"/>
              <w:right w:val="single" w:sz="12" w:space="0" w:color="auto"/>
            </w:tcBorders>
          </w:tcPr>
          <w:p w14:paraId="5183F682" w14:textId="77777777" w:rsidR="004A645D" w:rsidRPr="00AF18D1" w:rsidRDefault="004A645D" w:rsidP="004A645D">
            <w:pPr>
              <w:spacing w:after="0" w:line="240" w:lineRule="auto"/>
              <w:jc w:val="center"/>
              <w:rPr>
                <w:rFonts w:eastAsia="Times New Roman" w:cs="Calibri"/>
                <w:color w:val="7030A0"/>
                <w:sz w:val="28"/>
                <w:szCs w:val="28"/>
                <w:highlight w:val="cyan"/>
              </w:rPr>
            </w:pPr>
          </w:p>
        </w:tc>
        <w:tc>
          <w:tcPr>
            <w:tcW w:w="1556" w:type="dxa"/>
            <w:tcBorders>
              <w:left w:val="single" w:sz="12" w:space="0" w:color="auto"/>
              <w:right w:val="single" w:sz="12" w:space="0" w:color="auto"/>
            </w:tcBorders>
          </w:tcPr>
          <w:p w14:paraId="4E94C8DF" w14:textId="77777777" w:rsidR="004A645D" w:rsidRPr="00AF18D1" w:rsidRDefault="004A645D" w:rsidP="004A645D">
            <w:pPr>
              <w:spacing w:after="0" w:line="240" w:lineRule="auto"/>
              <w:jc w:val="center"/>
              <w:rPr>
                <w:rFonts w:eastAsia="Times New Roman" w:cs="Calibri"/>
                <w:color w:val="7030A0"/>
                <w:sz w:val="28"/>
                <w:szCs w:val="28"/>
                <w:highlight w:val="cyan"/>
              </w:rPr>
            </w:pPr>
          </w:p>
        </w:tc>
      </w:tr>
    </w:tbl>
    <w:p w14:paraId="4AC0AB32" w14:textId="3E29D592" w:rsidR="004A645D" w:rsidRPr="00632589" w:rsidRDefault="00252BAF" w:rsidP="004A645D">
      <w:pPr>
        <w:spacing w:after="0" w:line="240" w:lineRule="auto"/>
        <w:rPr>
          <w:rFonts w:eastAsia="Times New Roman" w:cstheme="minorHAnsi"/>
          <w:sz w:val="24"/>
          <w:szCs w:val="24"/>
        </w:rPr>
      </w:pPr>
      <w:r w:rsidRPr="00632589">
        <w:rPr>
          <w:rFonts w:eastAsia="Times New Roman" w:cstheme="minorHAnsi"/>
          <w:sz w:val="24"/>
          <w:szCs w:val="24"/>
        </w:rPr>
        <w:t xml:space="preserve">Don’t forget to include the following major requirements to </w:t>
      </w:r>
      <w:r w:rsidR="00632589">
        <w:rPr>
          <w:rFonts w:eastAsia="Times New Roman" w:cstheme="minorHAnsi"/>
          <w:sz w:val="24"/>
          <w:szCs w:val="24"/>
        </w:rPr>
        <w:t>your</w:t>
      </w:r>
      <w:r w:rsidR="00632589" w:rsidRPr="00632589">
        <w:rPr>
          <w:rFonts w:eastAsia="Times New Roman" w:cstheme="minorHAnsi"/>
          <w:sz w:val="24"/>
          <w:szCs w:val="24"/>
        </w:rPr>
        <w:t xml:space="preserve"> </w:t>
      </w:r>
      <w:r w:rsidRPr="00632589">
        <w:rPr>
          <w:rFonts w:eastAsia="Times New Roman" w:cstheme="minorHAnsi"/>
          <w:sz w:val="24"/>
          <w:szCs w:val="24"/>
        </w:rPr>
        <w:t>course plan</w:t>
      </w:r>
      <w:r w:rsidR="00632589">
        <w:rPr>
          <w:rFonts w:eastAsia="Times New Roman" w:cstheme="minorHAnsi"/>
          <w:sz w:val="24"/>
          <w:szCs w:val="24"/>
        </w:rPr>
        <w:t xml:space="preserve"> (refer to the </w:t>
      </w:r>
      <w:hyperlink r:id="rId33" w:anchor="/degree" w:history="1">
        <w:r w:rsidR="00632589" w:rsidRPr="00632589">
          <w:rPr>
            <w:rStyle w:val="Hyperlink"/>
            <w:rFonts w:eastAsia="Times New Roman" w:cstheme="minorHAnsi"/>
            <w:sz w:val="24"/>
            <w:szCs w:val="24"/>
          </w:rPr>
          <w:t>degree audit</w:t>
        </w:r>
      </w:hyperlink>
      <w:r w:rsidR="00632589">
        <w:rPr>
          <w:rFonts w:eastAsia="Times New Roman" w:cstheme="minorHAnsi"/>
          <w:sz w:val="24"/>
          <w:szCs w:val="24"/>
        </w:rPr>
        <w:t xml:space="preserve"> for your intended pathway)</w:t>
      </w:r>
      <w:r w:rsidRPr="00632589">
        <w:rPr>
          <w:rFonts w:eastAsia="Times New Roman" w:cstheme="minorHAnsi"/>
          <w:sz w:val="24"/>
          <w:szCs w:val="24"/>
        </w:rPr>
        <w:t>:</w:t>
      </w:r>
    </w:p>
    <w:p w14:paraId="399D3602" w14:textId="1B2C9111" w:rsidR="00252BAF" w:rsidRPr="00632589" w:rsidRDefault="00252BAF" w:rsidP="00252BAF">
      <w:pPr>
        <w:numPr>
          <w:ilvl w:val="0"/>
          <w:numId w:val="13"/>
        </w:numPr>
        <w:spacing w:after="0" w:line="240" w:lineRule="auto"/>
        <w:contextualSpacing/>
        <w:rPr>
          <w:rFonts w:eastAsia="Times New Roman" w:cstheme="minorHAnsi"/>
          <w:bCs/>
          <w:sz w:val="24"/>
          <w:szCs w:val="24"/>
        </w:rPr>
      </w:pPr>
      <w:r w:rsidRPr="00632589">
        <w:rPr>
          <w:rFonts w:eastAsia="Times New Roman" w:cstheme="minorHAnsi"/>
          <w:bCs/>
          <w:sz w:val="24"/>
          <w:szCs w:val="24"/>
        </w:rPr>
        <w:t>Social &amp; Behavioral Sciences Breadth (</w:t>
      </w:r>
      <w:r w:rsidRPr="00632589">
        <w:rPr>
          <w:rFonts w:eastAsia="Times New Roman" w:cstheme="minorHAnsi"/>
          <w:bCs/>
          <w:i/>
          <w:iCs/>
          <w:sz w:val="24"/>
          <w:szCs w:val="24"/>
        </w:rPr>
        <w:t>At least 3 departments required; courses can be up to 5 credits each</w:t>
      </w:r>
      <w:r w:rsidRPr="00632589">
        <w:rPr>
          <w:rFonts w:eastAsia="Times New Roman" w:cstheme="minorHAnsi"/>
          <w:bCs/>
          <w:sz w:val="24"/>
          <w:szCs w:val="24"/>
        </w:rPr>
        <w:t>)</w:t>
      </w:r>
      <w:r w:rsidR="00632589">
        <w:rPr>
          <w:rFonts w:eastAsia="Times New Roman" w:cstheme="minorHAnsi"/>
          <w:bCs/>
          <w:sz w:val="24"/>
          <w:szCs w:val="24"/>
        </w:rPr>
        <w:t xml:space="preserve"> </w:t>
      </w:r>
      <w:r w:rsidRPr="00632589">
        <w:rPr>
          <w:rFonts w:eastAsia="Times New Roman" w:cstheme="minorHAnsi"/>
          <w:bCs/>
          <w:sz w:val="24"/>
          <w:szCs w:val="24"/>
        </w:rPr>
        <w:t>__/15 credits</w:t>
      </w:r>
    </w:p>
    <w:p w14:paraId="5193C290" w14:textId="20622A6E" w:rsidR="00252BAF" w:rsidRPr="00632589" w:rsidRDefault="00252BAF" w:rsidP="00C414C2">
      <w:pPr>
        <w:pStyle w:val="ListParagraph"/>
        <w:numPr>
          <w:ilvl w:val="0"/>
          <w:numId w:val="13"/>
        </w:numPr>
        <w:rPr>
          <w:rFonts w:asciiTheme="minorHAnsi" w:hAnsiTheme="minorHAnsi" w:cstheme="minorHAnsi"/>
          <w:szCs w:val="24"/>
        </w:rPr>
      </w:pPr>
      <w:r w:rsidRPr="00632589">
        <w:rPr>
          <w:rFonts w:asciiTheme="minorHAnsi" w:hAnsiTheme="minorHAnsi" w:cstheme="minorHAnsi"/>
          <w:szCs w:val="24"/>
        </w:rPr>
        <w:t>Natural Science</w:t>
      </w:r>
      <w:r w:rsidR="00632589">
        <w:rPr>
          <w:rFonts w:asciiTheme="minorHAnsi" w:hAnsiTheme="minorHAnsi" w:cstheme="minorHAnsi"/>
          <w:szCs w:val="24"/>
        </w:rPr>
        <w:t xml:space="preserve"> </w:t>
      </w:r>
      <w:r w:rsidRPr="00632589">
        <w:rPr>
          <w:rFonts w:asciiTheme="minorHAnsi" w:hAnsiTheme="minorHAnsi" w:cstheme="minorHAnsi"/>
          <w:szCs w:val="24"/>
        </w:rPr>
        <w:t>__/10 credits</w:t>
      </w:r>
    </w:p>
    <w:p w14:paraId="7354613E" w14:textId="77777777" w:rsidR="00C414C2" w:rsidRPr="00632589" w:rsidRDefault="00C414C2" w:rsidP="00C414C2">
      <w:pPr>
        <w:numPr>
          <w:ilvl w:val="0"/>
          <w:numId w:val="13"/>
        </w:numPr>
        <w:spacing w:after="0" w:line="240" w:lineRule="auto"/>
        <w:contextualSpacing/>
        <w:rPr>
          <w:rFonts w:eastAsia="Times New Roman" w:cstheme="minorHAnsi"/>
          <w:sz w:val="24"/>
          <w:szCs w:val="24"/>
        </w:rPr>
      </w:pPr>
      <w:r w:rsidRPr="00632589">
        <w:rPr>
          <w:rFonts w:eastAsia="Times New Roman" w:cstheme="minorHAnsi"/>
          <w:sz w:val="24"/>
          <w:szCs w:val="24"/>
        </w:rPr>
        <w:t>Selectives</w:t>
      </w:r>
    </w:p>
    <w:p w14:paraId="072380C3" w14:textId="268EF517" w:rsidR="00C414C2" w:rsidRPr="00632589" w:rsidRDefault="00C414C2" w:rsidP="00C414C2">
      <w:pPr>
        <w:numPr>
          <w:ilvl w:val="1"/>
          <w:numId w:val="13"/>
        </w:numPr>
        <w:spacing w:after="0" w:line="240" w:lineRule="auto"/>
        <w:contextualSpacing/>
        <w:rPr>
          <w:rFonts w:eastAsia="Times New Roman" w:cstheme="minorHAnsi"/>
          <w:sz w:val="24"/>
          <w:szCs w:val="24"/>
        </w:rPr>
      </w:pPr>
      <w:r w:rsidRPr="00632589">
        <w:rPr>
          <w:rFonts w:eastAsia="Times New Roman" w:cstheme="minorHAnsi"/>
          <w:sz w:val="24"/>
          <w:szCs w:val="24"/>
        </w:rPr>
        <w:t>BA students only: BA Selectives</w:t>
      </w:r>
      <w:r w:rsidR="003E4DA8">
        <w:rPr>
          <w:rFonts w:eastAsia="Times New Roman" w:cstheme="minorHAnsi"/>
          <w:sz w:val="24"/>
          <w:szCs w:val="24"/>
        </w:rPr>
        <w:t xml:space="preserve"> (s</w:t>
      </w:r>
      <w:r w:rsidR="003E4DA8" w:rsidRPr="00632589">
        <w:rPr>
          <w:rFonts w:eastAsia="Times New Roman" w:cstheme="minorHAnsi"/>
          <w:sz w:val="24"/>
          <w:szCs w:val="24"/>
        </w:rPr>
        <w:t xml:space="preserve">ee the list </w:t>
      </w:r>
      <w:hyperlink r:id="rId34" w:anchor="ba">
        <w:r w:rsidR="003E4DA8" w:rsidRPr="00632589">
          <w:rPr>
            <w:rFonts w:eastAsia="Times New Roman" w:cstheme="minorHAnsi"/>
            <w:color w:val="0563C1"/>
            <w:sz w:val="24"/>
            <w:szCs w:val="24"/>
            <w:u w:val="single"/>
          </w:rPr>
          <w:t>by clicking here</w:t>
        </w:r>
      </w:hyperlink>
      <w:r w:rsidR="003E4DA8">
        <w:rPr>
          <w:rFonts w:cstheme="minorHAnsi"/>
          <w:sz w:val="24"/>
          <w:szCs w:val="24"/>
        </w:rPr>
        <w:t xml:space="preserve">) </w:t>
      </w:r>
      <w:r w:rsidRPr="00632589">
        <w:rPr>
          <w:rFonts w:eastAsia="Times New Roman" w:cstheme="minorHAnsi"/>
          <w:sz w:val="24"/>
          <w:szCs w:val="24"/>
        </w:rPr>
        <w:t>__/20 credits</w:t>
      </w:r>
    </w:p>
    <w:p w14:paraId="780F686B" w14:textId="3232B878" w:rsidR="00C414C2" w:rsidRPr="00632589" w:rsidRDefault="00C414C2" w:rsidP="00C414C2">
      <w:pPr>
        <w:numPr>
          <w:ilvl w:val="1"/>
          <w:numId w:val="13"/>
        </w:numPr>
        <w:spacing w:after="0" w:line="240" w:lineRule="auto"/>
        <w:contextualSpacing/>
        <w:rPr>
          <w:rFonts w:eastAsia="Times New Roman" w:cstheme="minorHAnsi"/>
          <w:sz w:val="24"/>
          <w:szCs w:val="24"/>
        </w:rPr>
      </w:pPr>
      <w:r w:rsidRPr="00632589">
        <w:rPr>
          <w:rFonts w:eastAsia="Times New Roman" w:cstheme="minorHAnsi"/>
          <w:sz w:val="24"/>
          <w:szCs w:val="24"/>
        </w:rPr>
        <w:t>BS students only: BS Selectives</w:t>
      </w:r>
      <w:r w:rsidR="003E4DA8">
        <w:rPr>
          <w:rFonts w:eastAsia="Times New Roman" w:cstheme="minorHAnsi"/>
          <w:sz w:val="24"/>
          <w:szCs w:val="24"/>
        </w:rPr>
        <w:t xml:space="preserve"> (s</w:t>
      </w:r>
      <w:r w:rsidR="003E4DA8" w:rsidRPr="00632589">
        <w:rPr>
          <w:rFonts w:eastAsia="Times New Roman" w:cstheme="minorHAnsi"/>
          <w:sz w:val="24"/>
          <w:szCs w:val="24"/>
        </w:rPr>
        <w:t xml:space="preserve">ee the list </w:t>
      </w:r>
      <w:hyperlink r:id="rId35" w:anchor="bs">
        <w:r w:rsidR="003E4DA8" w:rsidRPr="00632589">
          <w:rPr>
            <w:rStyle w:val="Hyperlink"/>
            <w:rFonts w:cstheme="minorHAnsi"/>
            <w:sz w:val="24"/>
            <w:szCs w:val="24"/>
          </w:rPr>
          <w:t>by clicking here</w:t>
        </w:r>
      </w:hyperlink>
      <w:r w:rsidR="003E4DA8">
        <w:rPr>
          <w:rFonts w:cstheme="minorHAnsi"/>
          <w:sz w:val="24"/>
          <w:szCs w:val="24"/>
        </w:rPr>
        <w:t xml:space="preserve">) </w:t>
      </w:r>
      <w:r w:rsidRPr="00632589">
        <w:rPr>
          <w:rFonts w:eastAsia="Times New Roman" w:cstheme="minorHAnsi"/>
          <w:sz w:val="24"/>
          <w:szCs w:val="24"/>
        </w:rPr>
        <w:t>__/40 credits</w:t>
      </w:r>
    </w:p>
    <w:p w14:paraId="30A3EAEA" w14:textId="293813ED" w:rsidR="00252BAF" w:rsidRPr="00632589" w:rsidRDefault="00C414C2" w:rsidP="00C414C2">
      <w:pPr>
        <w:pStyle w:val="ListParagraph"/>
        <w:numPr>
          <w:ilvl w:val="0"/>
          <w:numId w:val="13"/>
        </w:numPr>
        <w:rPr>
          <w:rFonts w:asciiTheme="minorHAnsi" w:hAnsiTheme="minorHAnsi" w:cstheme="minorHAnsi"/>
          <w:szCs w:val="24"/>
        </w:rPr>
      </w:pPr>
      <w:r w:rsidRPr="00632589">
        <w:rPr>
          <w:rFonts w:asciiTheme="minorHAnsi" w:hAnsiTheme="minorHAnsi" w:cstheme="minorHAnsi"/>
          <w:szCs w:val="24"/>
        </w:rPr>
        <w:t>Public Health Electives (</w:t>
      </w:r>
      <w:r w:rsidR="003E4DA8">
        <w:rPr>
          <w:rFonts w:asciiTheme="minorHAnsi" w:hAnsiTheme="minorHAnsi" w:cstheme="minorHAnsi"/>
          <w:szCs w:val="24"/>
        </w:rPr>
        <w:t>s</w:t>
      </w:r>
      <w:r w:rsidRPr="00632589">
        <w:rPr>
          <w:rFonts w:asciiTheme="minorHAnsi" w:hAnsiTheme="minorHAnsi" w:cstheme="minorHAnsi"/>
          <w:szCs w:val="24"/>
        </w:rPr>
        <w:t xml:space="preserve">ee the </w:t>
      </w:r>
      <w:r w:rsidR="00632589" w:rsidRPr="00632589">
        <w:rPr>
          <w:rFonts w:asciiTheme="minorHAnsi" w:hAnsiTheme="minorHAnsi" w:cstheme="minorHAnsi"/>
          <w:szCs w:val="24"/>
        </w:rPr>
        <w:t xml:space="preserve">list </w:t>
      </w:r>
      <w:hyperlink r:id="rId36" w:history="1">
        <w:r w:rsidR="00632589" w:rsidRPr="00632589">
          <w:rPr>
            <w:rStyle w:val="Hyperlink"/>
            <w:rFonts w:asciiTheme="minorHAnsi" w:hAnsiTheme="minorHAnsi" w:cstheme="minorHAnsi"/>
            <w:szCs w:val="24"/>
          </w:rPr>
          <w:t>by clicking here</w:t>
        </w:r>
      </w:hyperlink>
      <w:r w:rsidRPr="00632589">
        <w:rPr>
          <w:rFonts w:asciiTheme="minorHAnsi" w:hAnsiTheme="minorHAnsi" w:cstheme="minorHAnsi"/>
          <w:szCs w:val="24"/>
        </w:rPr>
        <w:t>)</w:t>
      </w:r>
      <w:r w:rsidRPr="00632589">
        <w:rPr>
          <w:rFonts w:asciiTheme="minorHAnsi" w:hAnsiTheme="minorHAnsi" w:cstheme="minorHAnsi"/>
          <w:szCs w:val="24"/>
        </w:rPr>
        <w:tab/>
        <w:t>__/20 credits</w:t>
      </w:r>
    </w:p>
    <w:p w14:paraId="0DF6E4D3" w14:textId="77777777" w:rsidR="00791D5D" w:rsidRDefault="00791D5D" w:rsidP="000F6E5E">
      <w:pPr>
        <w:spacing w:after="0" w:line="240" w:lineRule="auto"/>
        <w:rPr>
          <w:rFonts w:eastAsia="Times New Roman" w:cs="Calibri"/>
          <w:sz w:val="24"/>
          <w:szCs w:val="24"/>
          <w:highlight w:val="yellow"/>
        </w:rPr>
      </w:pPr>
    </w:p>
    <w:p w14:paraId="32B4F634" w14:textId="05119111" w:rsidR="000F6E5E" w:rsidRPr="003E4DA8" w:rsidRDefault="000F6E5E" w:rsidP="000F6E5E">
      <w:pPr>
        <w:spacing w:after="0" w:line="240" w:lineRule="auto"/>
        <w:rPr>
          <w:rFonts w:eastAsia="Times New Roman" w:cs="Calibri"/>
        </w:rPr>
      </w:pPr>
      <w:r w:rsidRPr="003E4DA8">
        <w:rPr>
          <w:rFonts w:eastAsia="Times New Roman" w:cs="Calibri"/>
          <w:highlight w:val="yellow"/>
        </w:rPr>
        <w:t>Highlighted courses</w:t>
      </w:r>
      <w:r w:rsidRPr="003E4DA8">
        <w:rPr>
          <w:rFonts w:eastAsia="Times New Roman" w:cs="Calibri"/>
        </w:rPr>
        <w:t xml:space="preserve"> can only be taken after admission to the PH-GH Major</w:t>
      </w:r>
      <w:r w:rsidR="00BB6E89" w:rsidRPr="003E4DA8">
        <w:rPr>
          <w:rFonts w:eastAsia="Times New Roman" w:cs="Calibri"/>
        </w:rPr>
        <w:t xml:space="preserve"> and should be prioritized in course planning</w:t>
      </w:r>
    </w:p>
    <w:p w14:paraId="7EC34CDB" w14:textId="4F62904C" w:rsidR="000F6E5E" w:rsidRPr="003E4DA8" w:rsidRDefault="000F6E5E" w:rsidP="000F6E5E">
      <w:pPr>
        <w:spacing w:after="0" w:line="240" w:lineRule="auto"/>
        <w:contextualSpacing/>
        <w:rPr>
          <w:rFonts w:eastAsia="Times New Roman" w:cs="Calibri"/>
        </w:rPr>
      </w:pPr>
      <w:r w:rsidRPr="003E4DA8">
        <w:rPr>
          <w:rFonts w:eastAsia="Times New Roman"/>
        </w:rPr>
        <w:t xml:space="preserve">‡ Students are expected to start SPH Core Sequence Series (ex. SPH 380) in their </w:t>
      </w:r>
      <w:r w:rsidRPr="003E4DA8">
        <w:rPr>
          <w:rFonts w:eastAsia="Times New Roman"/>
          <w:b/>
          <w:bCs/>
        </w:rPr>
        <w:t>first quarter</w:t>
      </w:r>
      <w:r w:rsidRPr="003E4DA8">
        <w:rPr>
          <w:rFonts w:eastAsia="Times New Roman"/>
        </w:rPr>
        <w:t xml:space="preserve"> in the major</w:t>
      </w:r>
      <w:r w:rsidRPr="003E4DA8">
        <w:rPr>
          <w:rFonts w:eastAsia="Times New Roman" w:cs="Calibri"/>
        </w:rPr>
        <w:t xml:space="preserve"> </w:t>
      </w:r>
    </w:p>
    <w:p w14:paraId="5C748922" w14:textId="77777777" w:rsidR="004A645D" w:rsidRPr="003E4DA8" w:rsidRDefault="004A645D" w:rsidP="004A645D">
      <w:pPr>
        <w:spacing w:after="0" w:line="240" w:lineRule="auto"/>
        <w:rPr>
          <w:rFonts w:eastAsia="Times New Roman" w:cs="Calibri"/>
        </w:rPr>
      </w:pPr>
      <w:r w:rsidRPr="003E4DA8">
        <w:rPr>
          <w:rFonts w:eastAsia="Times New Roman" w:cs="Calibri"/>
        </w:rPr>
        <w:t>*Pre-requisite for SPH 480</w:t>
      </w:r>
    </w:p>
    <w:p w14:paraId="7DBDD3BC" w14:textId="77777777" w:rsidR="004A645D" w:rsidRPr="003E4DA8" w:rsidRDefault="004A645D" w:rsidP="004A645D">
      <w:pPr>
        <w:spacing w:after="0" w:line="240" w:lineRule="auto"/>
        <w:rPr>
          <w:rFonts w:eastAsia="Times New Roman" w:cs="Calibri"/>
        </w:rPr>
      </w:pPr>
      <w:r w:rsidRPr="003E4DA8">
        <w:rPr>
          <w:rFonts w:eastAsia="Times New Roman" w:cs="Calibri"/>
        </w:rPr>
        <w:t xml:space="preserve">**Must have </w:t>
      </w:r>
      <w:hyperlink r:id="rId37" w:history="1">
        <w:r w:rsidRPr="003E4DA8">
          <w:rPr>
            <w:rFonts w:eastAsia="Times New Roman" w:cs="Calibri"/>
            <w:color w:val="0563C1" w:themeColor="hyperlink"/>
            <w:u w:val="single"/>
          </w:rPr>
          <w:t>graduation application</w:t>
        </w:r>
      </w:hyperlink>
      <w:r w:rsidRPr="003E4DA8">
        <w:rPr>
          <w:rFonts w:eastAsia="Times New Roman" w:cs="Calibri"/>
        </w:rPr>
        <w:t xml:space="preserve"> on file to register</w:t>
      </w:r>
    </w:p>
    <w:p w14:paraId="64526CF1" w14:textId="77777777" w:rsidR="00EA4CBF" w:rsidRDefault="00EA4CBF" w:rsidP="00EA4CBF">
      <w:pPr>
        <w:spacing w:after="200" w:line="276" w:lineRule="auto"/>
        <w:contextualSpacing/>
        <w:rPr>
          <w:rFonts w:eastAsia="Times New Roman" w:cs="Calibri"/>
          <w:b/>
          <w:bCs/>
          <w:sz w:val="26"/>
          <w:szCs w:val="26"/>
        </w:rPr>
      </w:pPr>
    </w:p>
    <w:p w14:paraId="7A0B6532" w14:textId="00B55228" w:rsidR="001E324D" w:rsidRPr="003721F4" w:rsidRDefault="00EA4CBF" w:rsidP="00632589">
      <w:pPr>
        <w:spacing w:after="200" w:line="276" w:lineRule="auto"/>
        <w:contextualSpacing/>
        <w:rPr>
          <w:rFonts w:eastAsia="Times New Roman" w:cstheme="minorHAnsi"/>
        </w:rPr>
      </w:pPr>
      <w:r w:rsidRPr="003721F4">
        <w:rPr>
          <w:rFonts w:eastAsia="Times New Roman" w:cs="Calibri"/>
          <w:b/>
          <w:bCs/>
          <w:sz w:val="24"/>
          <w:szCs w:val="24"/>
        </w:rPr>
        <w:t>***</w:t>
      </w:r>
      <w:r w:rsidR="00005BBB" w:rsidRPr="003721F4">
        <w:rPr>
          <w:rFonts w:eastAsia="Times New Roman" w:cs="Calibri"/>
          <w:b/>
          <w:bCs/>
          <w:sz w:val="24"/>
          <w:szCs w:val="24"/>
        </w:rPr>
        <w:t xml:space="preserve">Note: </w:t>
      </w:r>
      <w:r w:rsidRPr="003721F4">
        <w:rPr>
          <w:rFonts w:eastAsia="Times New Roman" w:cs="Calibri"/>
          <w:b/>
          <w:bCs/>
          <w:sz w:val="24"/>
          <w:szCs w:val="24"/>
        </w:rPr>
        <w:t xml:space="preserve">These are just three examples of what a course plan could look like. </w:t>
      </w:r>
      <w:r w:rsidR="00005BBB" w:rsidRPr="003721F4">
        <w:rPr>
          <w:rFonts w:eastAsia="Times New Roman" w:cs="Calibri"/>
          <w:b/>
          <w:bCs/>
          <w:sz w:val="24"/>
          <w:szCs w:val="24"/>
        </w:rPr>
        <w:t xml:space="preserve">Course plans </w:t>
      </w:r>
      <w:r w:rsidRPr="003721F4">
        <w:rPr>
          <w:rFonts w:eastAsia="Times New Roman" w:cs="Calibri"/>
          <w:b/>
          <w:bCs/>
          <w:sz w:val="24"/>
          <w:szCs w:val="24"/>
        </w:rPr>
        <w:t>may vary for students after being admitted to the PH-GH Major. ***</w:t>
      </w:r>
    </w:p>
    <w:sectPr w:rsidR="001E324D" w:rsidRPr="003721F4" w:rsidSect="006C7674">
      <w:footerReference w:type="default" r:id="rId38"/>
      <w:pgSz w:w="12240" w:h="15840"/>
      <w:pgMar w:top="360" w:right="720" w:bottom="720"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43A72" w14:textId="77777777" w:rsidR="00825BED" w:rsidRDefault="006863D6">
      <w:pPr>
        <w:spacing w:after="0" w:line="240" w:lineRule="auto"/>
      </w:pPr>
      <w:r>
        <w:separator/>
      </w:r>
    </w:p>
  </w:endnote>
  <w:endnote w:type="continuationSeparator" w:id="0">
    <w:p w14:paraId="79AAAAB8" w14:textId="77777777" w:rsidR="00825BED" w:rsidRDefault="00686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7EE5B0BF" w14:paraId="6FC1F82B" w14:textId="77777777" w:rsidTr="52C02F42">
      <w:trPr>
        <w:trHeight w:val="300"/>
      </w:trPr>
      <w:tc>
        <w:tcPr>
          <w:tcW w:w="3600" w:type="dxa"/>
        </w:tcPr>
        <w:p w14:paraId="60809E0F" w14:textId="3E48E4EF" w:rsidR="7EE5B0BF" w:rsidRDefault="52C02F42" w:rsidP="52C02F42">
          <w:pPr>
            <w:pStyle w:val="Header"/>
            <w:ind w:left="-115"/>
            <w:rPr>
              <w:b/>
              <w:bCs/>
            </w:rPr>
          </w:pPr>
          <w:r w:rsidRPr="52C02F42">
            <w:rPr>
              <w:b/>
              <w:bCs/>
            </w:rPr>
            <w:t xml:space="preserve">Last updated: </w:t>
          </w:r>
          <w:r w:rsidR="00574E0C">
            <w:rPr>
              <w:b/>
              <w:bCs/>
            </w:rPr>
            <w:t xml:space="preserve">September </w:t>
          </w:r>
          <w:r w:rsidR="00380ED6">
            <w:rPr>
              <w:b/>
              <w:bCs/>
            </w:rPr>
            <w:t>12</w:t>
          </w:r>
          <w:r w:rsidR="003F5E2C">
            <w:rPr>
              <w:b/>
              <w:bCs/>
            </w:rPr>
            <w:t xml:space="preserve">, </w:t>
          </w:r>
          <w:r w:rsidR="006C7674">
            <w:rPr>
              <w:b/>
              <w:bCs/>
            </w:rPr>
            <w:t>202</w:t>
          </w:r>
          <w:r w:rsidR="00B70FB5">
            <w:rPr>
              <w:b/>
              <w:bCs/>
            </w:rPr>
            <w:t>5</w:t>
          </w:r>
        </w:p>
      </w:tc>
      <w:tc>
        <w:tcPr>
          <w:tcW w:w="3600" w:type="dxa"/>
        </w:tcPr>
        <w:p w14:paraId="6F7BD26D" w14:textId="3D8FD40B" w:rsidR="7EE5B0BF" w:rsidRDefault="7EE5B0BF" w:rsidP="52C02F42">
          <w:pPr>
            <w:pStyle w:val="Header"/>
            <w:jc w:val="center"/>
            <w:rPr>
              <w:b/>
              <w:bCs/>
            </w:rPr>
          </w:pPr>
        </w:p>
      </w:tc>
      <w:tc>
        <w:tcPr>
          <w:tcW w:w="3600" w:type="dxa"/>
        </w:tcPr>
        <w:p w14:paraId="53FB63CB" w14:textId="03CD090A" w:rsidR="7EE5B0BF" w:rsidRDefault="52C02F42" w:rsidP="52C02F42">
          <w:pPr>
            <w:pStyle w:val="Header"/>
            <w:ind w:left="-115"/>
            <w:rPr>
              <w:b/>
              <w:bCs/>
            </w:rPr>
          </w:pPr>
          <w:r w:rsidRPr="52C02F42">
            <w:rPr>
              <w:b/>
              <w:bCs/>
            </w:rPr>
            <w:t xml:space="preserve"> </w:t>
          </w:r>
        </w:p>
      </w:tc>
    </w:tr>
  </w:tbl>
  <w:p w14:paraId="0DD46681" w14:textId="770809E1" w:rsidR="7EE5B0BF" w:rsidRDefault="7EE5B0BF" w:rsidP="52C02F42">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CAD79" w14:textId="77777777" w:rsidR="00825BED" w:rsidRDefault="006863D6">
      <w:pPr>
        <w:spacing w:after="0" w:line="240" w:lineRule="auto"/>
      </w:pPr>
      <w:r>
        <w:separator/>
      </w:r>
    </w:p>
  </w:footnote>
  <w:footnote w:type="continuationSeparator" w:id="0">
    <w:p w14:paraId="6506BAAE" w14:textId="77777777" w:rsidR="00825BED" w:rsidRDefault="006863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6596"/>
    <w:multiLevelType w:val="hybridMultilevel"/>
    <w:tmpl w:val="15FA5750"/>
    <w:lvl w:ilvl="0" w:tplc="0098476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DA03BB"/>
    <w:multiLevelType w:val="multilevel"/>
    <w:tmpl w:val="B56C6C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95855C6"/>
    <w:multiLevelType w:val="multilevel"/>
    <w:tmpl w:val="BE72BB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0DE621E"/>
    <w:multiLevelType w:val="hybridMultilevel"/>
    <w:tmpl w:val="C0E254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1E30F70"/>
    <w:multiLevelType w:val="multilevel"/>
    <w:tmpl w:val="F46C5F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CFD07EB"/>
    <w:multiLevelType w:val="hybridMultilevel"/>
    <w:tmpl w:val="C0FAABF6"/>
    <w:lvl w:ilvl="0" w:tplc="0409000F">
      <w:start w:val="1"/>
      <w:numFmt w:val="decimal"/>
      <w:lvlText w:val="%1."/>
      <w:lvlJc w:val="left"/>
      <w:pPr>
        <w:ind w:left="720" w:hanging="360"/>
      </w:pPr>
      <w:rPr>
        <w:rFonts w:cs="Times New Roman"/>
      </w:rPr>
    </w:lvl>
    <w:lvl w:ilvl="1" w:tplc="0098476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00C3D8D"/>
    <w:multiLevelType w:val="hybridMultilevel"/>
    <w:tmpl w:val="435EB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5186ACE">
      <w:start w:val="14"/>
      <w:numFmt w:val="bullet"/>
      <w:lvlText w:val="-"/>
      <w:lvlJc w:val="left"/>
      <w:pPr>
        <w:ind w:left="2340" w:hanging="360"/>
      </w:pPr>
      <w:rPr>
        <w:rFonts w:ascii="Calibri" w:eastAsia="Times New Roman" w:hAnsi="Calibri" w:cs="Calibri"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B775AD9"/>
    <w:multiLevelType w:val="hybridMultilevel"/>
    <w:tmpl w:val="C0E254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2AB3CB7"/>
    <w:multiLevelType w:val="hybridMultilevel"/>
    <w:tmpl w:val="04AA6384"/>
    <w:lvl w:ilvl="0" w:tplc="0098476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AE2123"/>
    <w:multiLevelType w:val="hybridMultilevel"/>
    <w:tmpl w:val="0BF8998E"/>
    <w:lvl w:ilvl="0" w:tplc="5FEEB728">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76F4DD3"/>
    <w:multiLevelType w:val="hybridMultilevel"/>
    <w:tmpl w:val="DF4616C0"/>
    <w:lvl w:ilvl="0" w:tplc="0409000F">
      <w:start w:val="1"/>
      <w:numFmt w:val="decimal"/>
      <w:lvlText w:val="%1."/>
      <w:lvlJc w:val="left"/>
      <w:pPr>
        <w:ind w:left="720" w:hanging="360"/>
      </w:pPr>
      <w:rPr>
        <w:rFonts w:cs="Times New Roman"/>
      </w:rPr>
    </w:lvl>
    <w:lvl w:ilvl="1" w:tplc="0098476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80F5E59"/>
    <w:multiLevelType w:val="hybridMultilevel"/>
    <w:tmpl w:val="B372D162"/>
    <w:lvl w:ilvl="0" w:tplc="0409000F">
      <w:start w:val="1"/>
      <w:numFmt w:val="decimal"/>
      <w:lvlText w:val="%1."/>
      <w:lvlJc w:val="left"/>
      <w:pPr>
        <w:ind w:left="720" w:hanging="360"/>
      </w:pPr>
      <w:rPr>
        <w:rFonts w:cs="Times New Roman"/>
      </w:rPr>
    </w:lvl>
    <w:lvl w:ilvl="1" w:tplc="0098476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73611AC"/>
    <w:multiLevelType w:val="hybridMultilevel"/>
    <w:tmpl w:val="6B2C0B9A"/>
    <w:lvl w:ilvl="0" w:tplc="009847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7B2034"/>
    <w:multiLevelType w:val="hybridMultilevel"/>
    <w:tmpl w:val="3F18E1D0"/>
    <w:lvl w:ilvl="0" w:tplc="0409000F">
      <w:start w:val="1"/>
      <w:numFmt w:val="decimal"/>
      <w:lvlText w:val="%1."/>
      <w:lvlJc w:val="left"/>
      <w:pPr>
        <w:ind w:left="720" w:hanging="360"/>
      </w:pPr>
      <w:rPr>
        <w:rFonts w:cs="Times New Roman"/>
      </w:rPr>
    </w:lvl>
    <w:lvl w:ilvl="1" w:tplc="0098476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F786B38"/>
    <w:multiLevelType w:val="hybridMultilevel"/>
    <w:tmpl w:val="36500C74"/>
    <w:lvl w:ilvl="0" w:tplc="0409000F">
      <w:start w:val="1"/>
      <w:numFmt w:val="decimal"/>
      <w:lvlText w:val="%1."/>
      <w:lvlJc w:val="left"/>
      <w:pPr>
        <w:ind w:left="720" w:hanging="360"/>
      </w:pPr>
      <w:rPr>
        <w:rFonts w:cs="Times New Roman"/>
      </w:rPr>
    </w:lvl>
    <w:lvl w:ilvl="1" w:tplc="0098476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11"/>
  </w:num>
  <w:num w:numId="3">
    <w:abstractNumId w:val="5"/>
  </w:num>
  <w:num w:numId="4">
    <w:abstractNumId w:val="14"/>
  </w:num>
  <w:num w:numId="5">
    <w:abstractNumId w:val="13"/>
  </w:num>
  <w:num w:numId="6">
    <w:abstractNumId w:val="10"/>
  </w:num>
  <w:num w:numId="7">
    <w:abstractNumId w:val="0"/>
  </w:num>
  <w:num w:numId="8">
    <w:abstractNumId w:val="3"/>
  </w:num>
  <w:num w:numId="9">
    <w:abstractNumId w:val="7"/>
  </w:num>
  <w:num w:numId="10">
    <w:abstractNumId w:val="4"/>
  </w:num>
  <w:num w:numId="11">
    <w:abstractNumId w:val="1"/>
  </w:num>
  <w:num w:numId="12">
    <w:abstractNumId w:val="2"/>
  </w:num>
  <w:num w:numId="13">
    <w:abstractNumId w:val="6"/>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8D1"/>
    <w:rsid w:val="00005BBB"/>
    <w:rsid w:val="000127D3"/>
    <w:rsid w:val="000143EB"/>
    <w:rsid w:val="000237A9"/>
    <w:rsid w:val="000310ED"/>
    <w:rsid w:val="00060E49"/>
    <w:rsid w:val="00063AD4"/>
    <w:rsid w:val="00064A74"/>
    <w:rsid w:val="000A237D"/>
    <w:rsid w:val="000C060E"/>
    <w:rsid w:val="000F6E5E"/>
    <w:rsid w:val="00134852"/>
    <w:rsid w:val="001376EF"/>
    <w:rsid w:val="00137758"/>
    <w:rsid w:val="00140961"/>
    <w:rsid w:val="00143799"/>
    <w:rsid w:val="001656FA"/>
    <w:rsid w:val="0018306B"/>
    <w:rsid w:val="00192D35"/>
    <w:rsid w:val="00193931"/>
    <w:rsid w:val="001B582D"/>
    <w:rsid w:val="001E324D"/>
    <w:rsid w:val="001E6281"/>
    <w:rsid w:val="001E7D44"/>
    <w:rsid w:val="00252BAF"/>
    <w:rsid w:val="002836DB"/>
    <w:rsid w:val="002852C8"/>
    <w:rsid w:val="0029580D"/>
    <w:rsid w:val="002B52F2"/>
    <w:rsid w:val="002E69AD"/>
    <w:rsid w:val="00302582"/>
    <w:rsid w:val="003721F4"/>
    <w:rsid w:val="00380ED6"/>
    <w:rsid w:val="00383895"/>
    <w:rsid w:val="003A50DF"/>
    <w:rsid w:val="003A7C9B"/>
    <w:rsid w:val="003E2B7E"/>
    <w:rsid w:val="003E4DA8"/>
    <w:rsid w:val="003F5E2C"/>
    <w:rsid w:val="00460D23"/>
    <w:rsid w:val="004657D0"/>
    <w:rsid w:val="004812A6"/>
    <w:rsid w:val="00485A82"/>
    <w:rsid w:val="004960DE"/>
    <w:rsid w:val="004A645D"/>
    <w:rsid w:val="005435A2"/>
    <w:rsid w:val="0057087A"/>
    <w:rsid w:val="00571EC3"/>
    <w:rsid w:val="00574E0C"/>
    <w:rsid w:val="00595872"/>
    <w:rsid w:val="00595C34"/>
    <w:rsid w:val="0059698B"/>
    <w:rsid w:val="005B2559"/>
    <w:rsid w:val="005D769E"/>
    <w:rsid w:val="005F3574"/>
    <w:rsid w:val="0060060B"/>
    <w:rsid w:val="00632589"/>
    <w:rsid w:val="00634F9C"/>
    <w:rsid w:val="00641C5D"/>
    <w:rsid w:val="006464F5"/>
    <w:rsid w:val="006863D6"/>
    <w:rsid w:val="0069619A"/>
    <w:rsid w:val="006A63F2"/>
    <w:rsid w:val="006A7405"/>
    <w:rsid w:val="006C7674"/>
    <w:rsid w:val="006F57E7"/>
    <w:rsid w:val="007022A6"/>
    <w:rsid w:val="007058A8"/>
    <w:rsid w:val="007161B6"/>
    <w:rsid w:val="00737BF1"/>
    <w:rsid w:val="0076181F"/>
    <w:rsid w:val="0078185A"/>
    <w:rsid w:val="0078636D"/>
    <w:rsid w:val="00791D5D"/>
    <w:rsid w:val="007B0D26"/>
    <w:rsid w:val="007F47E7"/>
    <w:rsid w:val="00825BED"/>
    <w:rsid w:val="00853AB7"/>
    <w:rsid w:val="00897E3B"/>
    <w:rsid w:val="008A6F5D"/>
    <w:rsid w:val="008CEE1D"/>
    <w:rsid w:val="008E3F5E"/>
    <w:rsid w:val="009048C9"/>
    <w:rsid w:val="009461D1"/>
    <w:rsid w:val="00966BD4"/>
    <w:rsid w:val="00974988"/>
    <w:rsid w:val="009824BA"/>
    <w:rsid w:val="009845C1"/>
    <w:rsid w:val="009F035C"/>
    <w:rsid w:val="009F15BC"/>
    <w:rsid w:val="00A11CDE"/>
    <w:rsid w:val="00A3410E"/>
    <w:rsid w:val="00A844A2"/>
    <w:rsid w:val="00A91BF3"/>
    <w:rsid w:val="00AD707A"/>
    <w:rsid w:val="00AF18D1"/>
    <w:rsid w:val="00B161FD"/>
    <w:rsid w:val="00B17346"/>
    <w:rsid w:val="00B37769"/>
    <w:rsid w:val="00B5430F"/>
    <w:rsid w:val="00B70FB5"/>
    <w:rsid w:val="00BB6E89"/>
    <w:rsid w:val="00BC1691"/>
    <w:rsid w:val="00BD3BF8"/>
    <w:rsid w:val="00BF6233"/>
    <w:rsid w:val="00C0763A"/>
    <w:rsid w:val="00C1051B"/>
    <w:rsid w:val="00C1AD09"/>
    <w:rsid w:val="00C414C2"/>
    <w:rsid w:val="00C96542"/>
    <w:rsid w:val="00CB54AE"/>
    <w:rsid w:val="00CF27AC"/>
    <w:rsid w:val="00D03ADD"/>
    <w:rsid w:val="00D11E03"/>
    <w:rsid w:val="00D70FFB"/>
    <w:rsid w:val="00DE2570"/>
    <w:rsid w:val="00DF0E1E"/>
    <w:rsid w:val="00E33CC5"/>
    <w:rsid w:val="00E507F1"/>
    <w:rsid w:val="00E762BD"/>
    <w:rsid w:val="00EA4CBF"/>
    <w:rsid w:val="00ED06DC"/>
    <w:rsid w:val="00EF5E7B"/>
    <w:rsid w:val="00F0120A"/>
    <w:rsid w:val="00F0376D"/>
    <w:rsid w:val="00F1188E"/>
    <w:rsid w:val="00F3048E"/>
    <w:rsid w:val="00F312A3"/>
    <w:rsid w:val="00F347FA"/>
    <w:rsid w:val="00F72E1B"/>
    <w:rsid w:val="00F92EBE"/>
    <w:rsid w:val="00FA0D1F"/>
    <w:rsid w:val="00FA695D"/>
    <w:rsid w:val="019D2538"/>
    <w:rsid w:val="02124FCF"/>
    <w:rsid w:val="029FFEFA"/>
    <w:rsid w:val="02DA0D8B"/>
    <w:rsid w:val="02F2AF8C"/>
    <w:rsid w:val="0348E51D"/>
    <w:rsid w:val="04294F63"/>
    <w:rsid w:val="04EB3FA9"/>
    <w:rsid w:val="05BA1AC6"/>
    <w:rsid w:val="0682D55A"/>
    <w:rsid w:val="06FF47B0"/>
    <w:rsid w:val="07445A41"/>
    <w:rsid w:val="07DBBCB6"/>
    <w:rsid w:val="0804457A"/>
    <w:rsid w:val="0BA99519"/>
    <w:rsid w:val="0BEBF0C1"/>
    <w:rsid w:val="0C08C049"/>
    <w:rsid w:val="0C179F40"/>
    <w:rsid w:val="0C47E17C"/>
    <w:rsid w:val="0C4AB34E"/>
    <w:rsid w:val="0CDDDC20"/>
    <w:rsid w:val="0CFF8E03"/>
    <w:rsid w:val="0DBFD87C"/>
    <w:rsid w:val="0DC9110F"/>
    <w:rsid w:val="0DE3AC96"/>
    <w:rsid w:val="0DEC3AF0"/>
    <w:rsid w:val="0E00BB59"/>
    <w:rsid w:val="0E64E78D"/>
    <w:rsid w:val="0F97DDD5"/>
    <w:rsid w:val="0FC0DD4C"/>
    <w:rsid w:val="105EB759"/>
    <w:rsid w:val="11A8F9E9"/>
    <w:rsid w:val="133DADBD"/>
    <w:rsid w:val="14798ED1"/>
    <w:rsid w:val="148566C4"/>
    <w:rsid w:val="14DA894B"/>
    <w:rsid w:val="14E2C882"/>
    <w:rsid w:val="15283122"/>
    <w:rsid w:val="166C95A9"/>
    <w:rsid w:val="17156B7A"/>
    <w:rsid w:val="17D0B91A"/>
    <w:rsid w:val="196E7EC4"/>
    <w:rsid w:val="1A14A848"/>
    <w:rsid w:val="1CDA17F7"/>
    <w:rsid w:val="1D8FBA43"/>
    <w:rsid w:val="1DBEB988"/>
    <w:rsid w:val="1E3BDB6D"/>
    <w:rsid w:val="1E3EBAEA"/>
    <w:rsid w:val="1EF70716"/>
    <w:rsid w:val="1F4A5A3A"/>
    <w:rsid w:val="1F60D1C8"/>
    <w:rsid w:val="204DE90A"/>
    <w:rsid w:val="2080FAA6"/>
    <w:rsid w:val="20B129CD"/>
    <w:rsid w:val="20D357B9"/>
    <w:rsid w:val="20D79691"/>
    <w:rsid w:val="213BA094"/>
    <w:rsid w:val="218352AD"/>
    <w:rsid w:val="219AEC41"/>
    <w:rsid w:val="220905EB"/>
    <w:rsid w:val="23760F54"/>
    <w:rsid w:val="23882DDA"/>
    <w:rsid w:val="23AA93E2"/>
    <w:rsid w:val="23AF7705"/>
    <w:rsid w:val="23C7C758"/>
    <w:rsid w:val="23FAAB92"/>
    <w:rsid w:val="24E2B72C"/>
    <w:rsid w:val="25556ED3"/>
    <w:rsid w:val="25776DD9"/>
    <w:rsid w:val="2740BA3B"/>
    <w:rsid w:val="278166FB"/>
    <w:rsid w:val="27B12704"/>
    <w:rsid w:val="27F418FA"/>
    <w:rsid w:val="27F6827E"/>
    <w:rsid w:val="283D90C2"/>
    <w:rsid w:val="288D4876"/>
    <w:rsid w:val="2914D983"/>
    <w:rsid w:val="2948767F"/>
    <w:rsid w:val="2B8D2AEA"/>
    <w:rsid w:val="2C2D60DD"/>
    <w:rsid w:val="2C80354E"/>
    <w:rsid w:val="2C8EE91E"/>
    <w:rsid w:val="2CA16AF9"/>
    <w:rsid w:val="2D9AD0C8"/>
    <w:rsid w:val="2DAD425F"/>
    <w:rsid w:val="2E02A0E4"/>
    <w:rsid w:val="2E4B43E8"/>
    <w:rsid w:val="2F0C3DF5"/>
    <w:rsid w:val="2F1D78CC"/>
    <w:rsid w:val="2F6F21ED"/>
    <w:rsid w:val="2FF5615D"/>
    <w:rsid w:val="2FFE3CF2"/>
    <w:rsid w:val="300E7BAA"/>
    <w:rsid w:val="303F69DC"/>
    <w:rsid w:val="307B0CCD"/>
    <w:rsid w:val="30ECA2A5"/>
    <w:rsid w:val="321F7C93"/>
    <w:rsid w:val="3361A809"/>
    <w:rsid w:val="3521AA8B"/>
    <w:rsid w:val="36029C2F"/>
    <w:rsid w:val="36918D63"/>
    <w:rsid w:val="36BD4AA7"/>
    <w:rsid w:val="37CB9FAF"/>
    <w:rsid w:val="3824C05C"/>
    <w:rsid w:val="386015A3"/>
    <w:rsid w:val="3866997E"/>
    <w:rsid w:val="3974C1DB"/>
    <w:rsid w:val="39972F33"/>
    <w:rsid w:val="39C56733"/>
    <w:rsid w:val="3A551A2C"/>
    <w:rsid w:val="3B69BEAA"/>
    <w:rsid w:val="3B97BB4B"/>
    <w:rsid w:val="3D755687"/>
    <w:rsid w:val="3D8CBAEE"/>
    <w:rsid w:val="3E17EA1E"/>
    <w:rsid w:val="3E9FE1A9"/>
    <w:rsid w:val="3F256312"/>
    <w:rsid w:val="3F97C473"/>
    <w:rsid w:val="40998A30"/>
    <w:rsid w:val="40E4B623"/>
    <w:rsid w:val="417C8EDD"/>
    <w:rsid w:val="4198CCB6"/>
    <w:rsid w:val="432DB780"/>
    <w:rsid w:val="43FE2DFF"/>
    <w:rsid w:val="44571585"/>
    <w:rsid w:val="459F992F"/>
    <w:rsid w:val="45C4306B"/>
    <w:rsid w:val="47191D37"/>
    <w:rsid w:val="4837B16A"/>
    <w:rsid w:val="4874A13B"/>
    <w:rsid w:val="4A1AA840"/>
    <w:rsid w:val="4AEAAC26"/>
    <w:rsid w:val="4AFB7FA7"/>
    <w:rsid w:val="4BC45C19"/>
    <w:rsid w:val="4BE42161"/>
    <w:rsid w:val="4BEF388E"/>
    <w:rsid w:val="4C095DD6"/>
    <w:rsid w:val="4C81AA6F"/>
    <w:rsid w:val="4CB17B1B"/>
    <w:rsid w:val="4D5504FC"/>
    <w:rsid w:val="4DDF9A5F"/>
    <w:rsid w:val="4E63E70B"/>
    <w:rsid w:val="4E72DD26"/>
    <w:rsid w:val="4F5E1771"/>
    <w:rsid w:val="502265CE"/>
    <w:rsid w:val="50DFCE1D"/>
    <w:rsid w:val="5198E391"/>
    <w:rsid w:val="519F9019"/>
    <w:rsid w:val="5234E732"/>
    <w:rsid w:val="524BEA36"/>
    <w:rsid w:val="527FB52E"/>
    <w:rsid w:val="52C02F42"/>
    <w:rsid w:val="53922362"/>
    <w:rsid w:val="53EF356B"/>
    <w:rsid w:val="548233D5"/>
    <w:rsid w:val="54D5566B"/>
    <w:rsid w:val="55FF771C"/>
    <w:rsid w:val="563E38B8"/>
    <w:rsid w:val="56BADC0D"/>
    <w:rsid w:val="56F9786B"/>
    <w:rsid w:val="577BB74A"/>
    <w:rsid w:val="58FC5D84"/>
    <w:rsid w:val="598E6149"/>
    <w:rsid w:val="59901AAD"/>
    <w:rsid w:val="5A82CCA0"/>
    <w:rsid w:val="5AFD5522"/>
    <w:rsid w:val="5C0977DD"/>
    <w:rsid w:val="5CE683B0"/>
    <w:rsid w:val="5D8BC3FD"/>
    <w:rsid w:val="5EABC8FA"/>
    <w:rsid w:val="5EBFD51C"/>
    <w:rsid w:val="5F199573"/>
    <w:rsid w:val="606AA8F6"/>
    <w:rsid w:val="608006A3"/>
    <w:rsid w:val="608DC622"/>
    <w:rsid w:val="60910E64"/>
    <w:rsid w:val="6095E2B3"/>
    <w:rsid w:val="623ED65B"/>
    <w:rsid w:val="62405A18"/>
    <w:rsid w:val="62A1577A"/>
    <w:rsid w:val="62DFC2A4"/>
    <w:rsid w:val="6501AFAC"/>
    <w:rsid w:val="65486A91"/>
    <w:rsid w:val="65F7974A"/>
    <w:rsid w:val="66BB6C2C"/>
    <w:rsid w:val="66F38771"/>
    <w:rsid w:val="67098F9B"/>
    <w:rsid w:val="671B07B1"/>
    <w:rsid w:val="67B644CA"/>
    <w:rsid w:val="67CA58DC"/>
    <w:rsid w:val="69898522"/>
    <w:rsid w:val="69D1495F"/>
    <w:rsid w:val="6A4665E5"/>
    <w:rsid w:val="6A8E1EE1"/>
    <w:rsid w:val="6AA097D3"/>
    <w:rsid w:val="6BF0056A"/>
    <w:rsid w:val="6CA0BF70"/>
    <w:rsid w:val="6D1E203A"/>
    <w:rsid w:val="6DBC26B6"/>
    <w:rsid w:val="6DFACEFA"/>
    <w:rsid w:val="6E160BA9"/>
    <w:rsid w:val="6E18E0E3"/>
    <w:rsid w:val="6E563163"/>
    <w:rsid w:val="6EBD1FAD"/>
    <w:rsid w:val="6F0516CA"/>
    <w:rsid w:val="6F53FE1B"/>
    <w:rsid w:val="6FC439F9"/>
    <w:rsid w:val="6FC5AD99"/>
    <w:rsid w:val="6FDDA63A"/>
    <w:rsid w:val="70B14CEB"/>
    <w:rsid w:val="70C461C4"/>
    <w:rsid w:val="71308A9E"/>
    <w:rsid w:val="71416388"/>
    <w:rsid w:val="71AFA363"/>
    <w:rsid w:val="7214376C"/>
    <w:rsid w:val="72ABB55B"/>
    <w:rsid w:val="733ABC9A"/>
    <w:rsid w:val="73AD59DB"/>
    <w:rsid w:val="7495D8E4"/>
    <w:rsid w:val="751B61BC"/>
    <w:rsid w:val="7523C982"/>
    <w:rsid w:val="76A6C606"/>
    <w:rsid w:val="76A71852"/>
    <w:rsid w:val="76B8EEF7"/>
    <w:rsid w:val="782364A3"/>
    <w:rsid w:val="7949B4BE"/>
    <w:rsid w:val="7A18D721"/>
    <w:rsid w:val="7A2751F6"/>
    <w:rsid w:val="7A89856B"/>
    <w:rsid w:val="7CE3F94E"/>
    <w:rsid w:val="7D3CE23A"/>
    <w:rsid w:val="7D62641C"/>
    <w:rsid w:val="7DCE2279"/>
    <w:rsid w:val="7E24CD98"/>
    <w:rsid w:val="7EE5B0BF"/>
    <w:rsid w:val="7EFE7237"/>
    <w:rsid w:val="7FB5A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0075FEC"/>
  <w15:chartTrackingRefBased/>
  <w15:docId w15:val="{36FEE27B-3568-4B03-AC07-AFBA84E4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B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8D1"/>
    <w:rPr>
      <w:rFonts w:cs="Times New Roman"/>
      <w:color w:val="0563C1" w:themeColor="hyperlink"/>
      <w:u w:val="single"/>
    </w:rPr>
  </w:style>
  <w:style w:type="paragraph" w:styleId="ListParagraph">
    <w:name w:val="List Paragraph"/>
    <w:basedOn w:val="Normal"/>
    <w:uiPriority w:val="34"/>
    <w:qFormat/>
    <w:rsid w:val="00AF18D1"/>
    <w:pPr>
      <w:spacing w:after="0" w:line="240" w:lineRule="auto"/>
      <w:ind w:left="720"/>
      <w:contextualSpacing/>
    </w:pPr>
    <w:rPr>
      <w:rFonts w:ascii="Times" w:eastAsia="Times New Roman" w:hAnsi="Times" w:cs="Times New Roman"/>
      <w:sz w:val="24"/>
      <w:szCs w:val="20"/>
    </w:rPr>
  </w:style>
  <w:style w:type="paragraph" w:styleId="BalloonText">
    <w:name w:val="Balloon Text"/>
    <w:basedOn w:val="Normal"/>
    <w:link w:val="BalloonTextChar"/>
    <w:uiPriority w:val="99"/>
    <w:semiHidden/>
    <w:unhideWhenUsed/>
    <w:rsid w:val="000143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3EB"/>
    <w:rPr>
      <w:rFonts w:ascii="Segoe UI" w:hAnsi="Segoe UI" w:cs="Segoe UI"/>
      <w:sz w:val="18"/>
      <w:szCs w:val="18"/>
    </w:rPr>
  </w:style>
  <w:style w:type="character" w:customStyle="1" w:styleId="normaltextrun">
    <w:name w:val="normaltextrun"/>
    <w:basedOn w:val="DefaultParagraphFont"/>
    <w:rsid w:val="00595872"/>
  </w:style>
  <w:style w:type="character" w:customStyle="1" w:styleId="eop">
    <w:name w:val="eop"/>
    <w:basedOn w:val="DefaultParagraphFont"/>
    <w:rsid w:val="00595872"/>
  </w:style>
  <w:style w:type="paragraph" w:customStyle="1" w:styleId="paragraph">
    <w:name w:val="paragraph"/>
    <w:basedOn w:val="Normal"/>
    <w:rsid w:val="00595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595872"/>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17346"/>
    <w:rPr>
      <w:b/>
      <w:bCs/>
    </w:rPr>
  </w:style>
  <w:style w:type="character" w:customStyle="1" w:styleId="CommentSubjectChar">
    <w:name w:val="Comment Subject Char"/>
    <w:basedOn w:val="CommentTextChar"/>
    <w:link w:val="CommentSubject"/>
    <w:uiPriority w:val="99"/>
    <w:semiHidden/>
    <w:rsid w:val="00B17346"/>
    <w:rPr>
      <w:b/>
      <w:bCs/>
      <w:sz w:val="20"/>
      <w:szCs w:val="20"/>
    </w:rPr>
  </w:style>
  <w:style w:type="character" w:styleId="FollowedHyperlink">
    <w:name w:val="FollowedHyperlink"/>
    <w:basedOn w:val="DefaultParagraphFont"/>
    <w:uiPriority w:val="99"/>
    <w:semiHidden/>
    <w:unhideWhenUsed/>
    <w:rsid w:val="007F47E7"/>
    <w:rPr>
      <w:color w:val="954F72" w:themeColor="followedHyperlink"/>
      <w:u w:val="single"/>
    </w:rPr>
  </w:style>
  <w:style w:type="character" w:styleId="UnresolvedMention">
    <w:name w:val="Unresolved Mention"/>
    <w:basedOn w:val="DefaultParagraphFont"/>
    <w:uiPriority w:val="99"/>
    <w:semiHidden/>
    <w:unhideWhenUsed/>
    <w:rsid w:val="001437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1361">
      <w:bodyDiv w:val="1"/>
      <w:marLeft w:val="0"/>
      <w:marRight w:val="0"/>
      <w:marTop w:val="0"/>
      <w:marBottom w:val="0"/>
      <w:divBdr>
        <w:top w:val="none" w:sz="0" w:space="0" w:color="auto"/>
        <w:left w:val="none" w:sz="0" w:space="0" w:color="auto"/>
        <w:bottom w:val="none" w:sz="0" w:space="0" w:color="auto"/>
        <w:right w:val="none" w:sz="0" w:space="0" w:color="auto"/>
      </w:divBdr>
      <w:divsChild>
        <w:div w:id="1827356473">
          <w:marLeft w:val="0"/>
          <w:marRight w:val="0"/>
          <w:marTop w:val="0"/>
          <w:marBottom w:val="0"/>
          <w:divBdr>
            <w:top w:val="none" w:sz="0" w:space="0" w:color="auto"/>
            <w:left w:val="none" w:sz="0" w:space="0" w:color="auto"/>
            <w:bottom w:val="none" w:sz="0" w:space="0" w:color="auto"/>
            <w:right w:val="none" w:sz="0" w:space="0" w:color="auto"/>
          </w:divBdr>
          <w:divsChild>
            <w:div w:id="551161750">
              <w:marLeft w:val="-195"/>
              <w:marRight w:val="-195"/>
              <w:marTop w:val="0"/>
              <w:marBottom w:val="0"/>
              <w:divBdr>
                <w:top w:val="none" w:sz="0" w:space="0" w:color="auto"/>
                <w:left w:val="none" w:sz="0" w:space="0" w:color="auto"/>
                <w:bottom w:val="none" w:sz="0" w:space="0" w:color="auto"/>
                <w:right w:val="none" w:sz="0" w:space="0" w:color="auto"/>
              </w:divBdr>
              <w:divsChild>
                <w:div w:id="36198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07377">
          <w:marLeft w:val="0"/>
          <w:marRight w:val="0"/>
          <w:marTop w:val="0"/>
          <w:marBottom w:val="0"/>
          <w:divBdr>
            <w:top w:val="none" w:sz="0" w:space="0" w:color="auto"/>
            <w:left w:val="none" w:sz="0" w:space="0" w:color="auto"/>
            <w:bottom w:val="none" w:sz="0" w:space="0" w:color="auto"/>
            <w:right w:val="none" w:sz="0" w:space="0" w:color="auto"/>
          </w:divBdr>
        </w:div>
        <w:div w:id="1056007823">
          <w:marLeft w:val="0"/>
          <w:marRight w:val="0"/>
          <w:marTop w:val="0"/>
          <w:marBottom w:val="0"/>
          <w:divBdr>
            <w:top w:val="none" w:sz="0" w:space="0" w:color="auto"/>
            <w:left w:val="none" w:sz="0" w:space="0" w:color="auto"/>
            <w:bottom w:val="none" w:sz="0" w:space="0" w:color="auto"/>
            <w:right w:val="none" w:sz="0" w:space="0" w:color="auto"/>
          </w:divBdr>
          <w:divsChild>
            <w:div w:id="2119519309">
              <w:marLeft w:val="-195"/>
              <w:marRight w:val="-195"/>
              <w:marTop w:val="0"/>
              <w:marBottom w:val="0"/>
              <w:divBdr>
                <w:top w:val="none" w:sz="0" w:space="0" w:color="auto"/>
                <w:left w:val="none" w:sz="0" w:space="0" w:color="auto"/>
                <w:bottom w:val="none" w:sz="0" w:space="0" w:color="auto"/>
                <w:right w:val="none" w:sz="0" w:space="0" w:color="auto"/>
              </w:divBdr>
              <w:divsChild>
                <w:div w:id="32559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2049">
          <w:marLeft w:val="0"/>
          <w:marRight w:val="0"/>
          <w:marTop w:val="0"/>
          <w:marBottom w:val="0"/>
          <w:divBdr>
            <w:top w:val="none" w:sz="0" w:space="0" w:color="auto"/>
            <w:left w:val="none" w:sz="0" w:space="0" w:color="auto"/>
            <w:bottom w:val="none" w:sz="0" w:space="0" w:color="auto"/>
            <w:right w:val="none" w:sz="0" w:space="0" w:color="auto"/>
          </w:divBdr>
          <w:divsChild>
            <w:div w:id="394932977">
              <w:marLeft w:val="-195"/>
              <w:marRight w:val="-195"/>
              <w:marTop w:val="0"/>
              <w:marBottom w:val="0"/>
              <w:divBdr>
                <w:top w:val="none" w:sz="0" w:space="0" w:color="auto"/>
                <w:left w:val="none" w:sz="0" w:space="0" w:color="auto"/>
                <w:bottom w:val="none" w:sz="0" w:space="0" w:color="auto"/>
                <w:right w:val="none" w:sz="0" w:space="0" w:color="auto"/>
              </w:divBdr>
              <w:divsChild>
                <w:div w:id="56002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05538">
          <w:marLeft w:val="0"/>
          <w:marRight w:val="0"/>
          <w:marTop w:val="0"/>
          <w:marBottom w:val="0"/>
          <w:divBdr>
            <w:top w:val="none" w:sz="0" w:space="0" w:color="auto"/>
            <w:left w:val="none" w:sz="0" w:space="0" w:color="auto"/>
            <w:bottom w:val="none" w:sz="0" w:space="0" w:color="auto"/>
            <w:right w:val="none" w:sz="0" w:space="0" w:color="auto"/>
          </w:divBdr>
        </w:div>
        <w:div w:id="289091427">
          <w:marLeft w:val="0"/>
          <w:marRight w:val="0"/>
          <w:marTop w:val="0"/>
          <w:marBottom w:val="0"/>
          <w:divBdr>
            <w:top w:val="none" w:sz="0" w:space="0" w:color="auto"/>
            <w:left w:val="none" w:sz="0" w:space="0" w:color="auto"/>
            <w:bottom w:val="none" w:sz="0" w:space="0" w:color="auto"/>
            <w:right w:val="none" w:sz="0" w:space="0" w:color="auto"/>
          </w:divBdr>
          <w:divsChild>
            <w:div w:id="738669739">
              <w:marLeft w:val="-195"/>
              <w:marRight w:val="-195"/>
              <w:marTop w:val="0"/>
              <w:marBottom w:val="0"/>
              <w:divBdr>
                <w:top w:val="none" w:sz="0" w:space="0" w:color="auto"/>
                <w:left w:val="none" w:sz="0" w:space="0" w:color="auto"/>
                <w:bottom w:val="none" w:sz="0" w:space="0" w:color="auto"/>
                <w:right w:val="none" w:sz="0" w:space="0" w:color="auto"/>
              </w:divBdr>
              <w:divsChild>
                <w:div w:id="19846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5365">
          <w:marLeft w:val="0"/>
          <w:marRight w:val="0"/>
          <w:marTop w:val="0"/>
          <w:marBottom w:val="0"/>
          <w:divBdr>
            <w:top w:val="none" w:sz="0" w:space="0" w:color="auto"/>
            <w:left w:val="none" w:sz="0" w:space="0" w:color="auto"/>
            <w:bottom w:val="none" w:sz="0" w:space="0" w:color="auto"/>
            <w:right w:val="none" w:sz="0" w:space="0" w:color="auto"/>
          </w:divBdr>
          <w:divsChild>
            <w:div w:id="1871918764">
              <w:marLeft w:val="-195"/>
              <w:marRight w:val="-195"/>
              <w:marTop w:val="0"/>
              <w:marBottom w:val="0"/>
              <w:divBdr>
                <w:top w:val="none" w:sz="0" w:space="0" w:color="auto"/>
                <w:left w:val="none" w:sz="0" w:space="0" w:color="auto"/>
                <w:bottom w:val="none" w:sz="0" w:space="0" w:color="auto"/>
                <w:right w:val="none" w:sz="0" w:space="0" w:color="auto"/>
              </w:divBdr>
              <w:divsChild>
                <w:div w:id="1315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4895">
          <w:marLeft w:val="0"/>
          <w:marRight w:val="0"/>
          <w:marTop w:val="0"/>
          <w:marBottom w:val="0"/>
          <w:divBdr>
            <w:top w:val="none" w:sz="0" w:space="0" w:color="auto"/>
            <w:left w:val="none" w:sz="0" w:space="0" w:color="auto"/>
            <w:bottom w:val="none" w:sz="0" w:space="0" w:color="auto"/>
            <w:right w:val="none" w:sz="0" w:space="0" w:color="auto"/>
          </w:divBdr>
        </w:div>
        <w:div w:id="586504769">
          <w:marLeft w:val="0"/>
          <w:marRight w:val="0"/>
          <w:marTop w:val="0"/>
          <w:marBottom w:val="0"/>
          <w:divBdr>
            <w:top w:val="none" w:sz="0" w:space="0" w:color="auto"/>
            <w:left w:val="none" w:sz="0" w:space="0" w:color="auto"/>
            <w:bottom w:val="none" w:sz="0" w:space="0" w:color="auto"/>
            <w:right w:val="none" w:sz="0" w:space="0" w:color="auto"/>
          </w:divBdr>
          <w:divsChild>
            <w:div w:id="1595701794">
              <w:marLeft w:val="-195"/>
              <w:marRight w:val="-195"/>
              <w:marTop w:val="0"/>
              <w:marBottom w:val="0"/>
              <w:divBdr>
                <w:top w:val="none" w:sz="0" w:space="0" w:color="auto"/>
                <w:left w:val="none" w:sz="0" w:space="0" w:color="auto"/>
                <w:bottom w:val="none" w:sz="0" w:space="0" w:color="auto"/>
                <w:right w:val="none" w:sz="0" w:space="0" w:color="auto"/>
              </w:divBdr>
              <w:divsChild>
                <w:div w:id="195043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5618">
          <w:marLeft w:val="0"/>
          <w:marRight w:val="0"/>
          <w:marTop w:val="0"/>
          <w:marBottom w:val="0"/>
          <w:divBdr>
            <w:top w:val="none" w:sz="0" w:space="0" w:color="auto"/>
            <w:left w:val="none" w:sz="0" w:space="0" w:color="auto"/>
            <w:bottom w:val="none" w:sz="0" w:space="0" w:color="auto"/>
            <w:right w:val="none" w:sz="0" w:space="0" w:color="auto"/>
          </w:divBdr>
          <w:divsChild>
            <w:div w:id="2023893387">
              <w:marLeft w:val="-195"/>
              <w:marRight w:val="-195"/>
              <w:marTop w:val="0"/>
              <w:marBottom w:val="0"/>
              <w:divBdr>
                <w:top w:val="none" w:sz="0" w:space="0" w:color="auto"/>
                <w:left w:val="none" w:sz="0" w:space="0" w:color="auto"/>
                <w:bottom w:val="none" w:sz="0" w:space="0" w:color="auto"/>
                <w:right w:val="none" w:sz="0" w:space="0" w:color="auto"/>
              </w:divBdr>
              <w:divsChild>
                <w:div w:id="11718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5882">
          <w:marLeft w:val="0"/>
          <w:marRight w:val="0"/>
          <w:marTop w:val="0"/>
          <w:marBottom w:val="0"/>
          <w:divBdr>
            <w:top w:val="none" w:sz="0" w:space="0" w:color="auto"/>
            <w:left w:val="none" w:sz="0" w:space="0" w:color="auto"/>
            <w:bottom w:val="none" w:sz="0" w:space="0" w:color="auto"/>
            <w:right w:val="none" w:sz="0" w:space="0" w:color="auto"/>
          </w:divBdr>
          <w:divsChild>
            <w:div w:id="688720016">
              <w:marLeft w:val="-195"/>
              <w:marRight w:val="-195"/>
              <w:marTop w:val="0"/>
              <w:marBottom w:val="0"/>
              <w:divBdr>
                <w:top w:val="none" w:sz="0" w:space="0" w:color="auto"/>
                <w:left w:val="none" w:sz="0" w:space="0" w:color="auto"/>
                <w:bottom w:val="none" w:sz="0" w:space="0" w:color="auto"/>
                <w:right w:val="none" w:sz="0" w:space="0" w:color="auto"/>
              </w:divBdr>
              <w:divsChild>
                <w:div w:id="20800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64689">
          <w:marLeft w:val="0"/>
          <w:marRight w:val="0"/>
          <w:marTop w:val="0"/>
          <w:marBottom w:val="0"/>
          <w:divBdr>
            <w:top w:val="none" w:sz="0" w:space="0" w:color="auto"/>
            <w:left w:val="none" w:sz="0" w:space="0" w:color="auto"/>
            <w:bottom w:val="none" w:sz="0" w:space="0" w:color="auto"/>
            <w:right w:val="none" w:sz="0" w:space="0" w:color="auto"/>
          </w:divBdr>
          <w:divsChild>
            <w:div w:id="1200819811">
              <w:marLeft w:val="-195"/>
              <w:marRight w:val="-195"/>
              <w:marTop w:val="0"/>
              <w:marBottom w:val="0"/>
              <w:divBdr>
                <w:top w:val="none" w:sz="0" w:space="0" w:color="auto"/>
                <w:left w:val="none" w:sz="0" w:space="0" w:color="auto"/>
                <w:bottom w:val="none" w:sz="0" w:space="0" w:color="auto"/>
                <w:right w:val="none" w:sz="0" w:space="0" w:color="auto"/>
              </w:divBdr>
              <w:divsChild>
                <w:div w:id="5069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21967">
          <w:marLeft w:val="0"/>
          <w:marRight w:val="0"/>
          <w:marTop w:val="0"/>
          <w:marBottom w:val="0"/>
          <w:divBdr>
            <w:top w:val="none" w:sz="0" w:space="0" w:color="auto"/>
            <w:left w:val="none" w:sz="0" w:space="0" w:color="auto"/>
            <w:bottom w:val="none" w:sz="0" w:space="0" w:color="auto"/>
            <w:right w:val="none" w:sz="0" w:space="0" w:color="auto"/>
          </w:divBdr>
        </w:div>
        <w:div w:id="1341006974">
          <w:marLeft w:val="0"/>
          <w:marRight w:val="0"/>
          <w:marTop w:val="0"/>
          <w:marBottom w:val="0"/>
          <w:divBdr>
            <w:top w:val="none" w:sz="0" w:space="0" w:color="auto"/>
            <w:left w:val="none" w:sz="0" w:space="0" w:color="auto"/>
            <w:bottom w:val="none" w:sz="0" w:space="0" w:color="auto"/>
            <w:right w:val="none" w:sz="0" w:space="0" w:color="auto"/>
          </w:divBdr>
          <w:divsChild>
            <w:div w:id="582221916">
              <w:marLeft w:val="-195"/>
              <w:marRight w:val="-195"/>
              <w:marTop w:val="0"/>
              <w:marBottom w:val="0"/>
              <w:divBdr>
                <w:top w:val="none" w:sz="0" w:space="0" w:color="auto"/>
                <w:left w:val="none" w:sz="0" w:space="0" w:color="auto"/>
                <w:bottom w:val="none" w:sz="0" w:space="0" w:color="auto"/>
                <w:right w:val="none" w:sz="0" w:space="0" w:color="auto"/>
              </w:divBdr>
              <w:divsChild>
                <w:div w:id="147279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7929">
          <w:marLeft w:val="0"/>
          <w:marRight w:val="0"/>
          <w:marTop w:val="0"/>
          <w:marBottom w:val="0"/>
          <w:divBdr>
            <w:top w:val="none" w:sz="0" w:space="0" w:color="auto"/>
            <w:left w:val="none" w:sz="0" w:space="0" w:color="auto"/>
            <w:bottom w:val="none" w:sz="0" w:space="0" w:color="auto"/>
            <w:right w:val="none" w:sz="0" w:space="0" w:color="auto"/>
          </w:divBdr>
          <w:divsChild>
            <w:div w:id="454982758">
              <w:marLeft w:val="-195"/>
              <w:marRight w:val="-195"/>
              <w:marTop w:val="0"/>
              <w:marBottom w:val="0"/>
              <w:divBdr>
                <w:top w:val="none" w:sz="0" w:space="0" w:color="auto"/>
                <w:left w:val="none" w:sz="0" w:space="0" w:color="auto"/>
                <w:bottom w:val="none" w:sz="0" w:space="0" w:color="auto"/>
                <w:right w:val="none" w:sz="0" w:space="0" w:color="auto"/>
              </w:divBdr>
              <w:divsChild>
                <w:div w:id="29421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43775">
          <w:marLeft w:val="0"/>
          <w:marRight w:val="0"/>
          <w:marTop w:val="0"/>
          <w:marBottom w:val="0"/>
          <w:divBdr>
            <w:top w:val="none" w:sz="0" w:space="0" w:color="auto"/>
            <w:left w:val="none" w:sz="0" w:space="0" w:color="auto"/>
            <w:bottom w:val="none" w:sz="0" w:space="0" w:color="auto"/>
            <w:right w:val="none" w:sz="0" w:space="0" w:color="auto"/>
          </w:divBdr>
        </w:div>
        <w:div w:id="1653023674">
          <w:marLeft w:val="0"/>
          <w:marRight w:val="0"/>
          <w:marTop w:val="0"/>
          <w:marBottom w:val="0"/>
          <w:divBdr>
            <w:top w:val="none" w:sz="0" w:space="0" w:color="auto"/>
            <w:left w:val="none" w:sz="0" w:space="0" w:color="auto"/>
            <w:bottom w:val="none" w:sz="0" w:space="0" w:color="auto"/>
            <w:right w:val="none" w:sz="0" w:space="0" w:color="auto"/>
          </w:divBdr>
          <w:divsChild>
            <w:div w:id="1120412700">
              <w:marLeft w:val="-195"/>
              <w:marRight w:val="-195"/>
              <w:marTop w:val="0"/>
              <w:marBottom w:val="0"/>
              <w:divBdr>
                <w:top w:val="none" w:sz="0" w:space="0" w:color="auto"/>
                <w:left w:val="none" w:sz="0" w:space="0" w:color="auto"/>
                <w:bottom w:val="none" w:sz="0" w:space="0" w:color="auto"/>
                <w:right w:val="none" w:sz="0" w:space="0" w:color="auto"/>
              </w:divBdr>
              <w:divsChild>
                <w:div w:id="17878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4118">
          <w:marLeft w:val="0"/>
          <w:marRight w:val="0"/>
          <w:marTop w:val="0"/>
          <w:marBottom w:val="0"/>
          <w:divBdr>
            <w:top w:val="none" w:sz="0" w:space="0" w:color="auto"/>
            <w:left w:val="none" w:sz="0" w:space="0" w:color="auto"/>
            <w:bottom w:val="none" w:sz="0" w:space="0" w:color="auto"/>
            <w:right w:val="none" w:sz="0" w:space="0" w:color="auto"/>
          </w:divBdr>
          <w:divsChild>
            <w:div w:id="606617114">
              <w:marLeft w:val="-195"/>
              <w:marRight w:val="-195"/>
              <w:marTop w:val="0"/>
              <w:marBottom w:val="0"/>
              <w:divBdr>
                <w:top w:val="none" w:sz="0" w:space="0" w:color="auto"/>
                <w:left w:val="none" w:sz="0" w:space="0" w:color="auto"/>
                <w:bottom w:val="none" w:sz="0" w:space="0" w:color="auto"/>
                <w:right w:val="none" w:sz="0" w:space="0" w:color="auto"/>
              </w:divBdr>
              <w:divsChild>
                <w:div w:id="38680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79254">
          <w:marLeft w:val="0"/>
          <w:marRight w:val="0"/>
          <w:marTop w:val="0"/>
          <w:marBottom w:val="0"/>
          <w:divBdr>
            <w:top w:val="none" w:sz="0" w:space="0" w:color="auto"/>
            <w:left w:val="none" w:sz="0" w:space="0" w:color="auto"/>
            <w:bottom w:val="none" w:sz="0" w:space="0" w:color="auto"/>
            <w:right w:val="none" w:sz="0" w:space="0" w:color="auto"/>
          </w:divBdr>
        </w:div>
        <w:div w:id="1157112510">
          <w:marLeft w:val="0"/>
          <w:marRight w:val="0"/>
          <w:marTop w:val="0"/>
          <w:marBottom w:val="0"/>
          <w:divBdr>
            <w:top w:val="none" w:sz="0" w:space="0" w:color="auto"/>
            <w:left w:val="none" w:sz="0" w:space="0" w:color="auto"/>
            <w:bottom w:val="none" w:sz="0" w:space="0" w:color="auto"/>
            <w:right w:val="none" w:sz="0" w:space="0" w:color="auto"/>
          </w:divBdr>
          <w:divsChild>
            <w:div w:id="843671374">
              <w:marLeft w:val="-195"/>
              <w:marRight w:val="-195"/>
              <w:marTop w:val="0"/>
              <w:marBottom w:val="0"/>
              <w:divBdr>
                <w:top w:val="none" w:sz="0" w:space="0" w:color="auto"/>
                <w:left w:val="none" w:sz="0" w:space="0" w:color="auto"/>
                <w:bottom w:val="none" w:sz="0" w:space="0" w:color="auto"/>
                <w:right w:val="none" w:sz="0" w:space="0" w:color="auto"/>
              </w:divBdr>
              <w:divsChild>
                <w:div w:id="67164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61090">
          <w:marLeft w:val="0"/>
          <w:marRight w:val="0"/>
          <w:marTop w:val="0"/>
          <w:marBottom w:val="0"/>
          <w:divBdr>
            <w:top w:val="none" w:sz="0" w:space="0" w:color="auto"/>
            <w:left w:val="none" w:sz="0" w:space="0" w:color="auto"/>
            <w:bottom w:val="none" w:sz="0" w:space="0" w:color="auto"/>
            <w:right w:val="none" w:sz="0" w:space="0" w:color="auto"/>
          </w:divBdr>
          <w:divsChild>
            <w:div w:id="1642735971">
              <w:marLeft w:val="-195"/>
              <w:marRight w:val="-195"/>
              <w:marTop w:val="0"/>
              <w:marBottom w:val="0"/>
              <w:divBdr>
                <w:top w:val="none" w:sz="0" w:space="0" w:color="auto"/>
                <w:left w:val="none" w:sz="0" w:space="0" w:color="auto"/>
                <w:bottom w:val="none" w:sz="0" w:space="0" w:color="auto"/>
                <w:right w:val="none" w:sz="0" w:space="0" w:color="auto"/>
              </w:divBdr>
              <w:divsChild>
                <w:div w:id="16702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67271">
          <w:marLeft w:val="0"/>
          <w:marRight w:val="0"/>
          <w:marTop w:val="0"/>
          <w:marBottom w:val="0"/>
          <w:divBdr>
            <w:top w:val="none" w:sz="0" w:space="0" w:color="auto"/>
            <w:left w:val="none" w:sz="0" w:space="0" w:color="auto"/>
            <w:bottom w:val="none" w:sz="0" w:space="0" w:color="auto"/>
            <w:right w:val="none" w:sz="0" w:space="0" w:color="auto"/>
          </w:divBdr>
          <w:divsChild>
            <w:div w:id="775439523">
              <w:marLeft w:val="-195"/>
              <w:marRight w:val="-195"/>
              <w:marTop w:val="0"/>
              <w:marBottom w:val="0"/>
              <w:divBdr>
                <w:top w:val="none" w:sz="0" w:space="0" w:color="auto"/>
                <w:left w:val="none" w:sz="0" w:space="0" w:color="auto"/>
                <w:bottom w:val="none" w:sz="0" w:space="0" w:color="auto"/>
                <w:right w:val="none" w:sz="0" w:space="0" w:color="auto"/>
              </w:divBdr>
              <w:divsChild>
                <w:div w:id="126006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8334">
      <w:bodyDiv w:val="1"/>
      <w:marLeft w:val="0"/>
      <w:marRight w:val="0"/>
      <w:marTop w:val="0"/>
      <w:marBottom w:val="0"/>
      <w:divBdr>
        <w:top w:val="none" w:sz="0" w:space="0" w:color="auto"/>
        <w:left w:val="none" w:sz="0" w:space="0" w:color="auto"/>
        <w:bottom w:val="none" w:sz="0" w:space="0" w:color="auto"/>
        <w:right w:val="none" w:sz="0" w:space="0" w:color="auto"/>
      </w:divBdr>
    </w:div>
    <w:div w:id="1141269535">
      <w:bodyDiv w:val="1"/>
      <w:marLeft w:val="0"/>
      <w:marRight w:val="0"/>
      <w:marTop w:val="0"/>
      <w:marBottom w:val="0"/>
      <w:divBdr>
        <w:top w:val="none" w:sz="0" w:space="0" w:color="auto"/>
        <w:left w:val="none" w:sz="0" w:space="0" w:color="auto"/>
        <w:bottom w:val="none" w:sz="0" w:space="0" w:color="auto"/>
        <w:right w:val="none" w:sz="0" w:space="0" w:color="auto"/>
      </w:divBdr>
      <w:divsChild>
        <w:div w:id="2050447147">
          <w:marLeft w:val="0"/>
          <w:marRight w:val="0"/>
          <w:marTop w:val="0"/>
          <w:marBottom w:val="0"/>
          <w:divBdr>
            <w:top w:val="none" w:sz="0" w:space="0" w:color="auto"/>
            <w:left w:val="none" w:sz="0" w:space="0" w:color="auto"/>
            <w:bottom w:val="none" w:sz="0" w:space="0" w:color="auto"/>
            <w:right w:val="none" w:sz="0" w:space="0" w:color="auto"/>
          </w:divBdr>
          <w:divsChild>
            <w:div w:id="242187736">
              <w:marLeft w:val="-195"/>
              <w:marRight w:val="-195"/>
              <w:marTop w:val="0"/>
              <w:marBottom w:val="0"/>
              <w:divBdr>
                <w:top w:val="none" w:sz="0" w:space="0" w:color="auto"/>
                <w:left w:val="none" w:sz="0" w:space="0" w:color="auto"/>
                <w:bottom w:val="none" w:sz="0" w:space="0" w:color="auto"/>
                <w:right w:val="none" w:sz="0" w:space="0" w:color="auto"/>
              </w:divBdr>
              <w:divsChild>
                <w:div w:id="38295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9739">
          <w:marLeft w:val="0"/>
          <w:marRight w:val="0"/>
          <w:marTop w:val="0"/>
          <w:marBottom w:val="0"/>
          <w:divBdr>
            <w:top w:val="none" w:sz="0" w:space="0" w:color="auto"/>
            <w:left w:val="none" w:sz="0" w:space="0" w:color="auto"/>
            <w:bottom w:val="none" w:sz="0" w:space="0" w:color="auto"/>
            <w:right w:val="none" w:sz="0" w:space="0" w:color="auto"/>
          </w:divBdr>
        </w:div>
        <w:div w:id="1926374301">
          <w:marLeft w:val="0"/>
          <w:marRight w:val="0"/>
          <w:marTop w:val="0"/>
          <w:marBottom w:val="0"/>
          <w:divBdr>
            <w:top w:val="none" w:sz="0" w:space="0" w:color="auto"/>
            <w:left w:val="none" w:sz="0" w:space="0" w:color="auto"/>
            <w:bottom w:val="none" w:sz="0" w:space="0" w:color="auto"/>
            <w:right w:val="none" w:sz="0" w:space="0" w:color="auto"/>
          </w:divBdr>
          <w:divsChild>
            <w:div w:id="1419323471">
              <w:marLeft w:val="-195"/>
              <w:marRight w:val="-195"/>
              <w:marTop w:val="0"/>
              <w:marBottom w:val="0"/>
              <w:divBdr>
                <w:top w:val="none" w:sz="0" w:space="0" w:color="auto"/>
                <w:left w:val="none" w:sz="0" w:space="0" w:color="auto"/>
                <w:bottom w:val="none" w:sz="0" w:space="0" w:color="auto"/>
                <w:right w:val="none" w:sz="0" w:space="0" w:color="auto"/>
              </w:divBdr>
              <w:divsChild>
                <w:div w:id="5787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96235">
          <w:marLeft w:val="0"/>
          <w:marRight w:val="0"/>
          <w:marTop w:val="0"/>
          <w:marBottom w:val="0"/>
          <w:divBdr>
            <w:top w:val="none" w:sz="0" w:space="0" w:color="auto"/>
            <w:left w:val="none" w:sz="0" w:space="0" w:color="auto"/>
            <w:bottom w:val="none" w:sz="0" w:space="0" w:color="auto"/>
            <w:right w:val="none" w:sz="0" w:space="0" w:color="auto"/>
          </w:divBdr>
          <w:divsChild>
            <w:div w:id="1157764724">
              <w:marLeft w:val="-195"/>
              <w:marRight w:val="-195"/>
              <w:marTop w:val="0"/>
              <w:marBottom w:val="0"/>
              <w:divBdr>
                <w:top w:val="none" w:sz="0" w:space="0" w:color="auto"/>
                <w:left w:val="none" w:sz="0" w:space="0" w:color="auto"/>
                <w:bottom w:val="none" w:sz="0" w:space="0" w:color="auto"/>
                <w:right w:val="none" w:sz="0" w:space="0" w:color="auto"/>
              </w:divBdr>
              <w:divsChild>
                <w:div w:id="16113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45149">
          <w:marLeft w:val="0"/>
          <w:marRight w:val="0"/>
          <w:marTop w:val="0"/>
          <w:marBottom w:val="0"/>
          <w:divBdr>
            <w:top w:val="none" w:sz="0" w:space="0" w:color="auto"/>
            <w:left w:val="none" w:sz="0" w:space="0" w:color="auto"/>
            <w:bottom w:val="none" w:sz="0" w:space="0" w:color="auto"/>
            <w:right w:val="none" w:sz="0" w:space="0" w:color="auto"/>
          </w:divBdr>
        </w:div>
        <w:div w:id="1995984437">
          <w:marLeft w:val="0"/>
          <w:marRight w:val="0"/>
          <w:marTop w:val="0"/>
          <w:marBottom w:val="0"/>
          <w:divBdr>
            <w:top w:val="none" w:sz="0" w:space="0" w:color="auto"/>
            <w:left w:val="none" w:sz="0" w:space="0" w:color="auto"/>
            <w:bottom w:val="none" w:sz="0" w:space="0" w:color="auto"/>
            <w:right w:val="none" w:sz="0" w:space="0" w:color="auto"/>
          </w:divBdr>
          <w:divsChild>
            <w:div w:id="1420951945">
              <w:marLeft w:val="-195"/>
              <w:marRight w:val="-195"/>
              <w:marTop w:val="0"/>
              <w:marBottom w:val="0"/>
              <w:divBdr>
                <w:top w:val="none" w:sz="0" w:space="0" w:color="auto"/>
                <w:left w:val="none" w:sz="0" w:space="0" w:color="auto"/>
                <w:bottom w:val="none" w:sz="0" w:space="0" w:color="auto"/>
                <w:right w:val="none" w:sz="0" w:space="0" w:color="auto"/>
              </w:divBdr>
              <w:divsChild>
                <w:div w:id="40449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39930">
          <w:marLeft w:val="0"/>
          <w:marRight w:val="0"/>
          <w:marTop w:val="0"/>
          <w:marBottom w:val="0"/>
          <w:divBdr>
            <w:top w:val="none" w:sz="0" w:space="0" w:color="auto"/>
            <w:left w:val="none" w:sz="0" w:space="0" w:color="auto"/>
            <w:bottom w:val="none" w:sz="0" w:space="0" w:color="auto"/>
            <w:right w:val="none" w:sz="0" w:space="0" w:color="auto"/>
          </w:divBdr>
          <w:divsChild>
            <w:div w:id="1022587772">
              <w:marLeft w:val="-195"/>
              <w:marRight w:val="-195"/>
              <w:marTop w:val="0"/>
              <w:marBottom w:val="0"/>
              <w:divBdr>
                <w:top w:val="none" w:sz="0" w:space="0" w:color="auto"/>
                <w:left w:val="none" w:sz="0" w:space="0" w:color="auto"/>
                <w:bottom w:val="none" w:sz="0" w:space="0" w:color="auto"/>
                <w:right w:val="none" w:sz="0" w:space="0" w:color="auto"/>
              </w:divBdr>
              <w:divsChild>
                <w:div w:id="150820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3851">
          <w:marLeft w:val="0"/>
          <w:marRight w:val="0"/>
          <w:marTop w:val="0"/>
          <w:marBottom w:val="0"/>
          <w:divBdr>
            <w:top w:val="none" w:sz="0" w:space="0" w:color="auto"/>
            <w:left w:val="none" w:sz="0" w:space="0" w:color="auto"/>
            <w:bottom w:val="none" w:sz="0" w:space="0" w:color="auto"/>
            <w:right w:val="none" w:sz="0" w:space="0" w:color="auto"/>
          </w:divBdr>
        </w:div>
        <w:div w:id="1330019844">
          <w:marLeft w:val="0"/>
          <w:marRight w:val="0"/>
          <w:marTop w:val="0"/>
          <w:marBottom w:val="0"/>
          <w:divBdr>
            <w:top w:val="none" w:sz="0" w:space="0" w:color="auto"/>
            <w:left w:val="none" w:sz="0" w:space="0" w:color="auto"/>
            <w:bottom w:val="none" w:sz="0" w:space="0" w:color="auto"/>
            <w:right w:val="none" w:sz="0" w:space="0" w:color="auto"/>
          </w:divBdr>
          <w:divsChild>
            <w:div w:id="768894872">
              <w:marLeft w:val="-195"/>
              <w:marRight w:val="-195"/>
              <w:marTop w:val="0"/>
              <w:marBottom w:val="0"/>
              <w:divBdr>
                <w:top w:val="none" w:sz="0" w:space="0" w:color="auto"/>
                <w:left w:val="none" w:sz="0" w:space="0" w:color="auto"/>
                <w:bottom w:val="none" w:sz="0" w:space="0" w:color="auto"/>
                <w:right w:val="none" w:sz="0" w:space="0" w:color="auto"/>
              </w:divBdr>
              <w:divsChild>
                <w:div w:id="21197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40560">
          <w:marLeft w:val="0"/>
          <w:marRight w:val="0"/>
          <w:marTop w:val="0"/>
          <w:marBottom w:val="0"/>
          <w:divBdr>
            <w:top w:val="none" w:sz="0" w:space="0" w:color="auto"/>
            <w:left w:val="none" w:sz="0" w:space="0" w:color="auto"/>
            <w:bottom w:val="none" w:sz="0" w:space="0" w:color="auto"/>
            <w:right w:val="none" w:sz="0" w:space="0" w:color="auto"/>
          </w:divBdr>
          <w:divsChild>
            <w:div w:id="1320039916">
              <w:marLeft w:val="-195"/>
              <w:marRight w:val="-195"/>
              <w:marTop w:val="0"/>
              <w:marBottom w:val="0"/>
              <w:divBdr>
                <w:top w:val="none" w:sz="0" w:space="0" w:color="auto"/>
                <w:left w:val="none" w:sz="0" w:space="0" w:color="auto"/>
                <w:bottom w:val="none" w:sz="0" w:space="0" w:color="auto"/>
                <w:right w:val="none" w:sz="0" w:space="0" w:color="auto"/>
              </w:divBdr>
              <w:divsChild>
                <w:div w:id="671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3422">
          <w:marLeft w:val="0"/>
          <w:marRight w:val="0"/>
          <w:marTop w:val="0"/>
          <w:marBottom w:val="0"/>
          <w:divBdr>
            <w:top w:val="none" w:sz="0" w:space="0" w:color="auto"/>
            <w:left w:val="none" w:sz="0" w:space="0" w:color="auto"/>
            <w:bottom w:val="none" w:sz="0" w:space="0" w:color="auto"/>
            <w:right w:val="none" w:sz="0" w:space="0" w:color="auto"/>
          </w:divBdr>
          <w:divsChild>
            <w:div w:id="1245800402">
              <w:marLeft w:val="-195"/>
              <w:marRight w:val="-195"/>
              <w:marTop w:val="0"/>
              <w:marBottom w:val="0"/>
              <w:divBdr>
                <w:top w:val="none" w:sz="0" w:space="0" w:color="auto"/>
                <w:left w:val="none" w:sz="0" w:space="0" w:color="auto"/>
                <w:bottom w:val="none" w:sz="0" w:space="0" w:color="auto"/>
                <w:right w:val="none" w:sz="0" w:space="0" w:color="auto"/>
              </w:divBdr>
              <w:divsChild>
                <w:div w:id="17885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07064">
          <w:marLeft w:val="0"/>
          <w:marRight w:val="0"/>
          <w:marTop w:val="0"/>
          <w:marBottom w:val="0"/>
          <w:divBdr>
            <w:top w:val="none" w:sz="0" w:space="0" w:color="auto"/>
            <w:left w:val="none" w:sz="0" w:space="0" w:color="auto"/>
            <w:bottom w:val="none" w:sz="0" w:space="0" w:color="auto"/>
            <w:right w:val="none" w:sz="0" w:space="0" w:color="auto"/>
          </w:divBdr>
          <w:divsChild>
            <w:div w:id="141970436">
              <w:marLeft w:val="-195"/>
              <w:marRight w:val="-195"/>
              <w:marTop w:val="0"/>
              <w:marBottom w:val="0"/>
              <w:divBdr>
                <w:top w:val="none" w:sz="0" w:space="0" w:color="auto"/>
                <w:left w:val="none" w:sz="0" w:space="0" w:color="auto"/>
                <w:bottom w:val="none" w:sz="0" w:space="0" w:color="auto"/>
                <w:right w:val="none" w:sz="0" w:space="0" w:color="auto"/>
              </w:divBdr>
              <w:divsChild>
                <w:div w:id="140352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7339">
          <w:marLeft w:val="0"/>
          <w:marRight w:val="0"/>
          <w:marTop w:val="0"/>
          <w:marBottom w:val="0"/>
          <w:divBdr>
            <w:top w:val="none" w:sz="0" w:space="0" w:color="auto"/>
            <w:left w:val="none" w:sz="0" w:space="0" w:color="auto"/>
            <w:bottom w:val="none" w:sz="0" w:space="0" w:color="auto"/>
            <w:right w:val="none" w:sz="0" w:space="0" w:color="auto"/>
          </w:divBdr>
        </w:div>
        <w:div w:id="340934236">
          <w:marLeft w:val="0"/>
          <w:marRight w:val="0"/>
          <w:marTop w:val="0"/>
          <w:marBottom w:val="0"/>
          <w:divBdr>
            <w:top w:val="none" w:sz="0" w:space="0" w:color="auto"/>
            <w:left w:val="none" w:sz="0" w:space="0" w:color="auto"/>
            <w:bottom w:val="none" w:sz="0" w:space="0" w:color="auto"/>
            <w:right w:val="none" w:sz="0" w:space="0" w:color="auto"/>
          </w:divBdr>
          <w:divsChild>
            <w:div w:id="2099399816">
              <w:marLeft w:val="-195"/>
              <w:marRight w:val="-195"/>
              <w:marTop w:val="0"/>
              <w:marBottom w:val="0"/>
              <w:divBdr>
                <w:top w:val="none" w:sz="0" w:space="0" w:color="auto"/>
                <w:left w:val="none" w:sz="0" w:space="0" w:color="auto"/>
                <w:bottom w:val="none" w:sz="0" w:space="0" w:color="auto"/>
                <w:right w:val="none" w:sz="0" w:space="0" w:color="auto"/>
              </w:divBdr>
              <w:divsChild>
                <w:div w:id="158205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88772">
          <w:marLeft w:val="0"/>
          <w:marRight w:val="0"/>
          <w:marTop w:val="0"/>
          <w:marBottom w:val="0"/>
          <w:divBdr>
            <w:top w:val="none" w:sz="0" w:space="0" w:color="auto"/>
            <w:left w:val="none" w:sz="0" w:space="0" w:color="auto"/>
            <w:bottom w:val="none" w:sz="0" w:space="0" w:color="auto"/>
            <w:right w:val="none" w:sz="0" w:space="0" w:color="auto"/>
          </w:divBdr>
          <w:divsChild>
            <w:div w:id="1025978700">
              <w:marLeft w:val="-195"/>
              <w:marRight w:val="-195"/>
              <w:marTop w:val="0"/>
              <w:marBottom w:val="0"/>
              <w:divBdr>
                <w:top w:val="none" w:sz="0" w:space="0" w:color="auto"/>
                <w:left w:val="none" w:sz="0" w:space="0" w:color="auto"/>
                <w:bottom w:val="none" w:sz="0" w:space="0" w:color="auto"/>
                <w:right w:val="none" w:sz="0" w:space="0" w:color="auto"/>
              </w:divBdr>
              <w:divsChild>
                <w:div w:id="16084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81569">
          <w:marLeft w:val="0"/>
          <w:marRight w:val="0"/>
          <w:marTop w:val="0"/>
          <w:marBottom w:val="0"/>
          <w:divBdr>
            <w:top w:val="none" w:sz="0" w:space="0" w:color="auto"/>
            <w:left w:val="none" w:sz="0" w:space="0" w:color="auto"/>
            <w:bottom w:val="none" w:sz="0" w:space="0" w:color="auto"/>
            <w:right w:val="none" w:sz="0" w:space="0" w:color="auto"/>
          </w:divBdr>
        </w:div>
        <w:div w:id="1732650573">
          <w:marLeft w:val="0"/>
          <w:marRight w:val="0"/>
          <w:marTop w:val="0"/>
          <w:marBottom w:val="0"/>
          <w:divBdr>
            <w:top w:val="none" w:sz="0" w:space="0" w:color="auto"/>
            <w:left w:val="none" w:sz="0" w:space="0" w:color="auto"/>
            <w:bottom w:val="none" w:sz="0" w:space="0" w:color="auto"/>
            <w:right w:val="none" w:sz="0" w:space="0" w:color="auto"/>
          </w:divBdr>
          <w:divsChild>
            <w:div w:id="1330906692">
              <w:marLeft w:val="-195"/>
              <w:marRight w:val="-195"/>
              <w:marTop w:val="0"/>
              <w:marBottom w:val="0"/>
              <w:divBdr>
                <w:top w:val="none" w:sz="0" w:space="0" w:color="auto"/>
                <w:left w:val="none" w:sz="0" w:space="0" w:color="auto"/>
                <w:bottom w:val="none" w:sz="0" w:space="0" w:color="auto"/>
                <w:right w:val="none" w:sz="0" w:space="0" w:color="auto"/>
              </w:divBdr>
              <w:divsChild>
                <w:div w:id="15663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4442">
          <w:marLeft w:val="0"/>
          <w:marRight w:val="0"/>
          <w:marTop w:val="0"/>
          <w:marBottom w:val="0"/>
          <w:divBdr>
            <w:top w:val="none" w:sz="0" w:space="0" w:color="auto"/>
            <w:left w:val="none" w:sz="0" w:space="0" w:color="auto"/>
            <w:bottom w:val="none" w:sz="0" w:space="0" w:color="auto"/>
            <w:right w:val="none" w:sz="0" w:space="0" w:color="auto"/>
          </w:divBdr>
          <w:divsChild>
            <w:div w:id="1775786459">
              <w:marLeft w:val="-195"/>
              <w:marRight w:val="-195"/>
              <w:marTop w:val="0"/>
              <w:marBottom w:val="0"/>
              <w:divBdr>
                <w:top w:val="none" w:sz="0" w:space="0" w:color="auto"/>
                <w:left w:val="none" w:sz="0" w:space="0" w:color="auto"/>
                <w:bottom w:val="none" w:sz="0" w:space="0" w:color="auto"/>
                <w:right w:val="none" w:sz="0" w:space="0" w:color="auto"/>
              </w:divBdr>
              <w:divsChild>
                <w:div w:id="159516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72353">
          <w:marLeft w:val="0"/>
          <w:marRight w:val="0"/>
          <w:marTop w:val="0"/>
          <w:marBottom w:val="0"/>
          <w:divBdr>
            <w:top w:val="none" w:sz="0" w:space="0" w:color="auto"/>
            <w:left w:val="none" w:sz="0" w:space="0" w:color="auto"/>
            <w:bottom w:val="none" w:sz="0" w:space="0" w:color="auto"/>
            <w:right w:val="none" w:sz="0" w:space="0" w:color="auto"/>
          </w:divBdr>
        </w:div>
        <w:div w:id="1916888510">
          <w:marLeft w:val="0"/>
          <w:marRight w:val="0"/>
          <w:marTop w:val="0"/>
          <w:marBottom w:val="0"/>
          <w:divBdr>
            <w:top w:val="none" w:sz="0" w:space="0" w:color="auto"/>
            <w:left w:val="none" w:sz="0" w:space="0" w:color="auto"/>
            <w:bottom w:val="none" w:sz="0" w:space="0" w:color="auto"/>
            <w:right w:val="none" w:sz="0" w:space="0" w:color="auto"/>
          </w:divBdr>
          <w:divsChild>
            <w:div w:id="1888300538">
              <w:marLeft w:val="-195"/>
              <w:marRight w:val="-195"/>
              <w:marTop w:val="0"/>
              <w:marBottom w:val="0"/>
              <w:divBdr>
                <w:top w:val="none" w:sz="0" w:space="0" w:color="auto"/>
                <w:left w:val="none" w:sz="0" w:space="0" w:color="auto"/>
                <w:bottom w:val="none" w:sz="0" w:space="0" w:color="auto"/>
                <w:right w:val="none" w:sz="0" w:space="0" w:color="auto"/>
              </w:divBdr>
              <w:divsChild>
                <w:div w:id="2426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57421">
          <w:marLeft w:val="0"/>
          <w:marRight w:val="0"/>
          <w:marTop w:val="0"/>
          <w:marBottom w:val="0"/>
          <w:divBdr>
            <w:top w:val="none" w:sz="0" w:space="0" w:color="auto"/>
            <w:left w:val="none" w:sz="0" w:space="0" w:color="auto"/>
            <w:bottom w:val="none" w:sz="0" w:space="0" w:color="auto"/>
            <w:right w:val="none" w:sz="0" w:space="0" w:color="auto"/>
          </w:divBdr>
          <w:divsChild>
            <w:div w:id="2004044638">
              <w:marLeft w:val="-195"/>
              <w:marRight w:val="-195"/>
              <w:marTop w:val="0"/>
              <w:marBottom w:val="0"/>
              <w:divBdr>
                <w:top w:val="none" w:sz="0" w:space="0" w:color="auto"/>
                <w:left w:val="none" w:sz="0" w:space="0" w:color="auto"/>
                <w:bottom w:val="none" w:sz="0" w:space="0" w:color="auto"/>
                <w:right w:val="none" w:sz="0" w:space="0" w:color="auto"/>
              </w:divBdr>
              <w:divsChild>
                <w:div w:id="109675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0200">
          <w:marLeft w:val="0"/>
          <w:marRight w:val="0"/>
          <w:marTop w:val="0"/>
          <w:marBottom w:val="0"/>
          <w:divBdr>
            <w:top w:val="none" w:sz="0" w:space="0" w:color="auto"/>
            <w:left w:val="none" w:sz="0" w:space="0" w:color="auto"/>
            <w:bottom w:val="none" w:sz="0" w:space="0" w:color="auto"/>
            <w:right w:val="none" w:sz="0" w:space="0" w:color="auto"/>
          </w:divBdr>
          <w:divsChild>
            <w:div w:id="1560244462">
              <w:marLeft w:val="-195"/>
              <w:marRight w:val="-195"/>
              <w:marTop w:val="0"/>
              <w:marBottom w:val="0"/>
              <w:divBdr>
                <w:top w:val="none" w:sz="0" w:space="0" w:color="auto"/>
                <w:left w:val="none" w:sz="0" w:space="0" w:color="auto"/>
                <w:bottom w:val="none" w:sz="0" w:space="0" w:color="auto"/>
                <w:right w:val="none" w:sz="0" w:space="0" w:color="auto"/>
              </w:divBdr>
              <w:divsChild>
                <w:div w:id="17912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9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ashington.edu/uaa/advising/degree-overview/general-education/requirements-by-college-and-school/" TargetMode="External"/><Relationship Id="rId18" Type="http://schemas.openxmlformats.org/officeDocument/2006/relationships/hyperlink" Target="https://sph.washington.edu/phgh/requirements/selectives" TargetMode="External"/><Relationship Id="rId26" Type="http://schemas.openxmlformats.org/officeDocument/2006/relationships/hyperlink" Target="https://sph.washington.edu/phgh/requirements/electives" TargetMode="External"/><Relationship Id="rId39" Type="http://schemas.openxmlformats.org/officeDocument/2006/relationships/fontTable" Target="fontTable.xml"/><Relationship Id="rId21" Type="http://schemas.openxmlformats.org/officeDocument/2006/relationships/hyperlink" Target="https://www.washington.edu/uaa/advising/" TargetMode="External"/><Relationship Id="rId34" Type="http://schemas.openxmlformats.org/officeDocument/2006/relationships/hyperlink" Target="https://sph.washington.edu/phgh/requirements/selectiv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ph.washington.edu/phgh/futurerequirements" TargetMode="External"/><Relationship Id="rId20" Type="http://schemas.openxmlformats.org/officeDocument/2006/relationships/hyperlink" Target="https://sph.washington.edu/phgh/requirements/electives" TargetMode="External"/><Relationship Id="rId29" Type="http://schemas.openxmlformats.org/officeDocument/2006/relationships/hyperlink" Target="https://sph.washington.edu/phgh/requirements/selectives" TargetMode="External"/><Relationship Id="rId41"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h.washington.edu/phgh/application/prerequisites" TargetMode="External"/><Relationship Id="rId24" Type="http://schemas.openxmlformats.org/officeDocument/2006/relationships/hyperlink" Target="https://sph.washington.edu/phgh/requirements/selectives" TargetMode="External"/><Relationship Id="rId32" Type="http://schemas.openxmlformats.org/officeDocument/2006/relationships/hyperlink" Target="https://registrar.washington.edu/staffandfaculty/dars-for-advisers/graduation-process/" TargetMode="External"/><Relationship Id="rId37" Type="http://schemas.openxmlformats.org/officeDocument/2006/relationships/hyperlink" Target="https://registrar.washington.edu/staffandfaculty/dars-for-advisers/graduation-process/"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ph.washington.edu/phgh/futurerequirements" TargetMode="External"/><Relationship Id="rId23" Type="http://schemas.openxmlformats.org/officeDocument/2006/relationships/hyperlink" Target="https://myplan.uw.edu/audit/" TargetMode="External"/><Relationship Id="rId28" Type="http://schemas.openxmlformats.org/officeDocument/2006/relationships/hyperlink" Target="https://myplan.uw.edu/audit/" TargetMode="External"/><Relationship Id="rId36" Type="http://schemas.openxmlformats.org/officeDocument/2006/relationships/hyperlink" Target="https://sph.washington.edu/phgh/requirements/electives" TargetMode="External"/><Relationship Id="rId10" Type="http://schemas.openxmlformats.org/officeDocument/2006/relationships/hyperlink" Target="https://sph.washington.edu/phgh/application/prerequisites" TargetMode="External"/><Relationship Id="rId19" Type="http://schemas.openxmlformats.org/officeDocument/2006/relationships/hyperlink" Target="https://sph.washington.edu/phgh/futurerequirements" TargetMode="External"/><Relationship Id="rId31" Type="http://schemas.openxmlformats.org/officeDocument/2006/relationships/hyperlink" Target="https://sph.washington.edu/phgh/requirements/electives" TargetMode="External"/><Relationship Id="rId4" Type="http://schemas.openxmlformats.org/officeDocument/2006/relationships/settings" Target="settings.xml"/><Relationship Id="rId9" Type="http://schemas.openxmlformats.org/officeDocument/2006/relationships/hyperlink" Target="https://sph.washington.edu/phgh/futurerequirements" TargetMode="External"/><Relationship Id="rId14" Type="http://schemas.openxmlformats.org/officeDocument/2006/relationships/hyperlink" Target="https://sph.washington.edu/phgh/futurerequirements" TargetMode="External"/><Relationship Id="rId22" Type="http://schemas.openxmlformats.org/officeDocument/2006/relationships/hyperlink" Target="https://depts.washington.edu/omadcs/" TargetMode="External"/><Relationship Id="rId27" Type="http://schemas.openxmlformats.org/officeDocument/2006/relationships/hyperlink" Target="https://registrar.washington.edu/staffandfaculty/dars-for-advisers/graduation-process/" TargetMode="External"/><Relationship Id="rId30" Type="http://schemas.openxmlformats.org/officeDocument/2006/relationships/hyperlink" Target="https://sph.washington.edu/phgh/futurerequirements" TargetMode="External"/><Relationship Id="rId35" Type="http://schemas.openxmlformats.org/officeDocument/2006/relationships/hyperlink" Target="https://sph.washington.edu/phgh/futurerequirements"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sph.washington.edu/phgh/application/prerequisites" TargetMode="External"/><Relationship Id="rId17" Type="http://schemas.openxmlformats.org/officeDocument/2006/relationships/hyperlink" Target="https://sph.washington.edu/phgh/futurerequirements" TargetMode="External"/><Relationship Id="rId25" Type="http://schemas.openxmlformats.org/officeDocument/2006/relationships/hyperlink" Target="https://sph.washington.edu/phgh/futurerequirements" TargetMode="External"/><Relationship Id="rId33" Type="http://schemas.openxmlformats.org/officeDocument/2006/relationships/hyperlink" Target="https://myplan.uw.edu/audit/" TargetMode="External"/><Relationship Id="rId38"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B8316A2F-A4E1-4B0F-81BC-72CA233F8D9A}">
    <t:Anchor>
      <t:Comment id="1946930853"/>
    </t:Anchor>
    <t:History>
      <t:Event id="{FB790240-FF94-421F-BCEE-611D6AA2F6CF}" time="2023-12-07T18:56:04.348Z">
        <t:Attribution userId="S::joehk@uw.edu::b0be0bd9-ac57-413a-b6f1-f3864d087c34" userProvider="AD" userName="Joe Harper Kowalczyk"/>
        <t:Anchor>
          <t:Comment id="1946930853"/>
        </t:Anchor>
        <t:Create/>
      </t:Event>
      <t:Event id="{5E30490F-D412-40FB-807C-EBFCB323D42C}" time="2023-12-07T18:56:04.348Z">
        <t:Attribution userId="S::joehk@uw.edu::b0be0bd9-ac57-413a-b6f1-f3864d087c34" userProvider="AD" userName="Joe Harper Kowalczyk"/>
        <t:Anchor>
          <t:Comment id="1946930853"/>
        </t:Anchor>
        <t:Assign userId="S::joehk@uw.edu::b0be0bd9-ac57-413a-b6f1-f3864d087c34" userProvider="AD" userName="Joe Harper Kowalczyk"/>
      </t:Event>
      <t:Event id="{1FDE45A8-FA07-423E-B71F-3A580319C6A9}" time="2023-12-07T18:56:04.348Z">
        <t:Attribution userId="S::joehk@uw.edu::b0be0bd9-ac57-413a-b6f1-f3864d087c34" userProvider="AD" userName="Joe Harper Kowalczyk"/>
        <t:Anchor>
          <t:Comment id="1946930853"/>
        </t:Anchor>
        <t:SetTitle title="@Joe Harper Kowalczyk  See if the new SBS req's got approved. If so, we should admissions pre-req webpage."/>
      </t:Event>
    </t:History>
  </t:Task>
  <t:Task id="{11D7C723-4F99-47C0-B802-7277DFBB3638}">
    <t:Anchor>
      <t:Comment id="88394941"/>
    </t:Anchor>
    <t:History>
      <t:Event id="{47C0031E-629F-4865-862B-D4B40E946DF0}" time="2023-12-07T21:59:18.879Z">
        <t:Attribution userId="S::tessm3@uw.edu::b3850422-d4f6-48bc-8664-3ef1ce97dd1f" userProvider="AD" userName="Tess Matsukawa"/>
        <t:Anchor>
          <t:Comment id="88394941"/>
        </t:Anchor>
        <t:Create/>
      </t:Event>
      <t:Event id="{E9BEEDBF-7E0D-4223-BCE6-E65FB65E65C7}" time="2023-12-07T21:59:18.879Z">
        <t:Attribution userId="S::tessm3@uw.edu::b3850422-d4f6-48bc-8664-3ef1ce97dd1f" userProvider="AD" userName="Tess Matsukawa"/>
        <t:Anchor>
          <t:Comment id="88394941"/>
        </t:Anchor>
        <t:Assign userId="S::joehk@uw.edu::b0be0bd9-ac57-413a-b6f1-f3864d087c34" userProvider="AD" userName="Joe Harper Kowalczyk"/>
      </t:Event>
      <t:Event id="{B2BE5515-5FF9-45C4-8895-B601BCC3901B}" time="2023-12-07T21:59:18.879Z">
        <t:Attribution userId="S::tessm3@uw.edu::b3850422-d4f6-48bc-8664-3ef1ce97dd1f" userProvider="AD" userName="Tess Matsukawa"/>
        <t:Anchor>
          <t:Comment id="88394941"/>
        </t:Anchor>
        <t:SetTitle title="@Joe Harper Kowalczyk for SPH 389 do you know what are enrollment capactiy would be? Cause from this are we going to be encouraging 200 students to take it in the AU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FD85C-425B-4B39-BC28-E0C40ADC6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8020</TotalTime>
  <Pages>4</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Matsukawa</dc:creator>
  <cp:keywords/>
  <dc:description/>
  <cp:lastModifiedBy>Karen Sanchez</cp:lastModifiedBy>
  <cp:revision>187</cp:revision>
  <dcterms:created xsi:type="dcterms:W3CDTF">2024-08-22T18:07:00Z</dcterms:created>
  <dcterms:modified xsi:type="dcterms:W3CDTF">2025-09-11T19:18:00Z</dcterms:modified>
</cp:coreProperties>
</file>